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14C6" w14:textId="77777777" w:rsidR="00AC3FC5" w:rsidRPr="00B24271" w:rsidRDefault="00AC3FC5" w:rsidP="00AC3FC5">
      <w:pPr>
        <w:tabs>
          <w:tab w:val="left" w:pos="2835"/>
          <w:tab w:val="left" w:pos="7428"/>
        </w:tabs>
        <w:autoSpaceDE w:val="0"/>
        <w:autoSpaceDN w:val="0"/>
        <w:adjustRightInd w:val="0"/>
        <w:spacing w:before="0" w:afterLines="0"/>
        <w:ind w:firstLine="0"/>
        <w:jc w:val="center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ANEXO</w:t>
      </w:r>
    </w:p>
    <w:p w14:paraId="1D7BB517" w14:textId="77777777" w:rsidR="00AC3FC5" w:rsidRPr="00B24271" w:rsidRDefault="00AC3FC5" w:rsidP="00AC3FC5">
      <w:pPr>
        <w:tabs>
          <w:tab w:val="left" w:pos="2835"/>
          <w:tab w:val="left" w:pos="7428"/>
        </w:tabs>
        <w:autoSpaceDE w:val="0"/>
        <w:autoSpaceDN w:val="0"/>
        <w:adjustRightInd w:val="0"/>
        <w:spacing w:before="0" w:afterLines="0"/>
        <w:ind w:firstLine="0"/>
        <w:jc w:val="center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a que se refere o artigo 6º, inciso I, do</w:t>
      </w:r>
    </w:p>
    <w:p w14:paraId="2DDEFFEF" w14:textId="77777777" w:rsidR="00AC3FC5" w:rsidRPr="00B24271" w:rsidRDefault="00AC3FC5" w:rsidP="00AC3FC5">
      <w:pPr>
        <w:tabs>
          <w:tab w:val="left" w:pos="2835"/>
          <w:tab w:val="left" w:pos="7428"/>
        </w:tabs>
        <w:autoSpaceDE w:val="0"/>
        <w:autoSpaceDN w:val="0"/>
        <w:adjustRightInd w:val="0"/>
        <w:spacing w:before="0" w:afterLines="0"/>
        <w:ind w:firstLine="0"/>
        <w:jc w:val="center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Decreto nº 63.936, de 17 de dezembro de 2018</w:t>
      </w:r>
    </w:p>
    <w:p w14:paraId="5F0D3FBA" w14:textId="77777777" w:rsidR="00AC3FC5" w:rsidRPr="00B24271" w:rsidRDefault="00AC3FC5" w:rsidP="00AC3FC5">
      <w:pPr>
        <w:tabs>
          <w:tab w:val="left" w:pos="2835"/>
          <w:tab w:val="left" w:pos="7428"/>
        </w:tabs>
        <w:autoSpaceDE w:val="0"/>
        <w:autoSpaceDN w:val="0"/>
        <w:adjustRightInd w:val="0"/>
        <w:spacing w:before="0" w:afterLines="0"/>
        <w:ind w:firstLine="0"/>
        <w:jc w:val="center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Plano de Implantação do Sistema SPdoc</w:t>
      </w:r>
    </w:p>
    <w:p w14:paraId="1A529C7D" w14:textId="77777777" w:rsidR="00AC3FC5" w:rsidRPr="00B24271" w:rsidRDefault="00AC3FC5" w:rsidP="00AC3FC5">
      <w:pPr>
        <w:tabs>
          <w:tab w:val="left" w:pos="2835"/>
          <w:tab w:val="left" w:pos="7428"/>
        </w:tabs>
        <w:autoSpaceDE w:val="0"/>
        <w:autoSpaceDN w:val="0"/>
        <w:adjustRightInd w:val="0"/>
        <w:spacing w:before="0" w:afterLines="0"/>
        <w:ind w:firstLine="0"/>
        <w:jc w:val="center"/>
        <w:rPr>
          <w:rFonts w:ascii="Courier New" w:hAnsi="Courier New" w:cs="Courier New"/>
          <w:color w:val="008000"/>
          <w:sz w:val="24"/>
          <w:szCs w:val="24"/>
        </w:rPr>
      </w:pPr>
    </w:p>
    <w:p w14:paraId="6E4A19AF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left="3742" w:firstLine="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Oficializa o início da implantação do Sistema Informatizado Unificado de Gestão Arquivística de Documentos e Informações – SPdoc</w:t>
      </w:r>
    </w:p>
    <w:p w14:paraId="2BC84A35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left="3742" w:firstLine="0"/>
        <w:rPr>
          <w:rFonts w:ascii="Courier New" w:hAnsi="Courier New" w:cs="Courier New"/>
          <w:color w:val="008000"/>
          <w:sz w:val="24"/>
          <w:szCs w:val="24"/>
        </w:rPr>
      </w:pPr>
    </w:p>
    <w:p w14:paraId="3DD3A201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Por meio deste plano, o (a) (indicar órgão/entidade), atesta o compromisso de iniciar processo de trabalho necessário ao cumprimento de todas as condições exigidas à implantação do Sistema Informatizado Unificado de Gestão Arquivística de Documentos e Informações – SPdoc.</w:t>
      </w:r>
    </w:p>
    <w:p w14:paraId="7AFAD687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Do plano de ação</w:t>
      </w:r>
    </w:p>
    <w:p w14:paraId="0404F4E7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O Plano de Implantação do SPdoc é composto das seguintes fases (conjuntos de atividades):</w:t>
      </w:r>
    </w:p>
    <w:p w14:paraId="4D33FF22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1 - Planejamento da implantação e estratégia de divulgação (tempo para reunião com APESP e definição de grupo de trabalho no órgão/entidade);</w:t>
      </w:r>
    </w:p>
    <w:p w14:paraId="5ECFA48D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2 - Levantamento da estrutura e usuários do órgão/entidade (planilhas);</w:t>
      </w:r>
    </w:p>
    <w:p w14:paraId="5EE88FF6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3 - Definição de responsabilidades (designar os Administradores Setoriais e Subsetoriais e indicar possíveis unidades não oficiais);</w:t>
      </w:r>
    </w:p>
    <w:p w14:paraId="1AE7A8EF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 xml:space="preserve">Fase 4 - Avaliação do impacto da implantação do SPdoc nos procedimentos e rotinas de trabalho </w:t>
      </w:r>
      <w:r w:rsidRPr="00B24271">
        <w:rPr>
          <w:rFonts w:ascii="Courier New" w:hAnsi="Courier New" w:cs="Courier New"/>
          <w:color w:val="008000"/>
          <w:sz w:val="24"/>
          <w:szCs w:val="24"/>
        </w:rPr>
        <w:lastRenderedPageBreak/>
        <w:t>(mapear procedimentos e rotinas de trabalho e elaborar relatório);</w:t>
      </w:r>
    </w:p>
    <w:p w14:paraId="4448A72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5 - Capacitação de administradores do órgão/entidade e agentes multiplicadores (treinamento);</w:t>
      </w:r>
    </w:p>
    <w:p w14:paraId="3240495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6 - Capacitação dos servidores públicos do órgão/entidade (treinamento);</w:t>
      </w:r>
    </w:p>
    <w:p w14:paraId="674AA33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7 - Preparação da base de produção (cadastro de órgão/entidade, unidades, TTD-Fim, espécies documentais, órgãos externos e sistemas legados, bem como associar perfis);</w:t>
      </w:r>
    </w:p>
    <w:p w14:paraId="356349B2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Fase 8 - Oficialização da implantação (notícia, evento de conclusão, ajustes e acompanhamento no sistema para o início do uso nas rotinas de trabalho).</w:t>
      </w:r>
    </w:p>
    <w:p w14:paraId="3D0F02A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Do cronograma</w:t>
      </w:r>
    </w:p>
    <w:p w14:paraId="03E5F4CD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O cronograma ora proposto fica sujeito a alteração:</w:t>
      </w:r>
    </w:p>
    <w:p w14:paraId="27ED031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I – a depender da capacidade do APESP em executar as atividades de Administração Central do SPdoc e como gestor do aprimoramento contínuo do SPdoc;</w:t>
      </w:r>
    </w:p>
    <w:p w14:paraId="4A9B4531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II – em decorrência de fatos supervenientes e dificuldades não previamente consideradas em sua totalidade quando da elaboração do Plano de Implantação;</w:t>
      </w:r>
    </w:p>
    <w:p w14:paraId="41BA547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 xml:space="preserve">III quando da superveniência de dificuldade tecnológica ou necessidade de manutenção do SPdoc </w:t>
      </w:r>
      <w:r w:rsidRPr="00B24271">
        <w:rPr>
          <w:rFonts w:ascii="Courier New" w:hAnsi="Courier New" w:cs="Courier New"/>
          <w:color w:val="008000"/>
          <w:sz w:val="24"/>
          <w:szCs w:val="24"/>
        </w:rPr>
        <w:lastRenderedPageBreak/>
        <w:t>pela PRODESP que comprometa a realização das atividades de implantação;</w:t>
      </w:r>
    </w:p>
    <w:p w14:paraId="2447807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 w:line="480" w:lineRule="auto"/>
        <w:ind w:firstLine="3170"/>
        <w:rPr>
          <w:rFonts w:ascii="Courier New" w:hAnsi="Courier New" w:cs="Courier New"/>
          <w:color w:val="008000"/>
          <w:sz w:val="24"/>
          <w:szCs w:val="24"/>
        </w:rPr>
      </w:pPr>
      <w:r w:rsidRPr="00B24271">
        <w:rPr>
          <w:rFonts w:ascii="Courier New" w:hAnsi="Courier New" w:cs="Courier New"/>
          <w:color w:val="008000"/>
          <w:sz w:val="24"/>
          <w:szCs w:val="24"/>
        </w:rPr>
        <w:t>IV – por questões de caso fortuito, força maior, decorrentes ou não de calamidades públicas e decorrentes de intervenção federal, Estado de Sítio, Defesa ou de Guerra.</w:t>
      </w:r>
    </w:p>
    <w:p w14:paraId="6618659E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50FF391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6A3CEC68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3E464A91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9A76F06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75B048F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9CAB173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00657E8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5E670B9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32337A91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7BF1CBB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062015ED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7F5E9A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5011B396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52236E5D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344DBCB4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54D13D8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8FEFFC4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09A6C1D2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5D6650EE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393BAAC7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411378D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30FED88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351845EF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7F3FBF42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4B99343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4F75424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607B7F65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7CD31FFA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4A7EB54D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79FE31FF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7D0FA7A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725D11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0D35718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66C0F13C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12F36982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13"/>
        <w:gridCol w:w="1843"/>
        <w:gridCol w:w="1843"/>
        <w:gridCol w:w="1442"/>
        <w:gridCol w:w="1937"/>
      </w:tblGrid>
      <w:tr w:rsidR="00B24271" w:rsidRPr="00B24271" w14:paraId="34501634" w14:textId="77777777" w:rsidTr="002572D5">
        <w:trPr>
          <w:trHeight w:val="480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1F236A7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Atividades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2CB8CAC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 precedente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4846E7F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Envolvidos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633DBBC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Início</w:t>
            </w:r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5258D0D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Término</w:t>
            </w:r>
          </w:p>
        </w:tc>
      </w:tr>
      <w:tr w:rsidR="00B24271" w:rsidRPr="00B24271" w14:paraId="1BD598D2" w14:textId="77777777" w:rsidTr="002572D5">
        <w:trPr>
          <w:trHeight w:val="480"/>
        </w:trPr>
        <w:tc>
          <w:tcPr>
            <w:tcW w:w="10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F70A3C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1F47EFC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25C72B2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64CFE41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166E2D8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</w:tr>
      <w:tr w:rsidR="00B24271" w:rsidRPr="00B24271" w14:paraId="6DAD8643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C545EA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Fase 1 - Planejamento da Implantação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BC0B0A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A46755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C10C07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9B41C4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53C87EC5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A9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1. Promover interlocução com os dirigentes dos órgãos/entidades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1AD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FBC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B79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E3C9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4ECDD2F1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31B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2. Indicar a equipe de implantação composta por representantes do Gabinete, TI e CADA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433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899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97E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DA91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5802113A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48E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3. Comunicar aos servidores do órgão/entidade sobre implantação do SPdoc (campanha de divulgação)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DE1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157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F6D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0E3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0D5A263D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25BBA9B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Fase 2 - Levantamento da Estrutura e Usuários do Órgão/Entidade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412B2A8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C5CDBE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16C228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C755C1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276B783F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A3C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4. Realizar reunião com o órgão/entidade (facultativo)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531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999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FAB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4158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7B37BF9" w14:textId="77777777" w:rsidTr="002572D5">
        <w:trPr>
          <w:trHeight w:val="48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E14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5. Levantar a estrutura organizacional do órgão/entidade preenchendo a planilha específica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2DB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06F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7056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6428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</w:tbl>
    <w:p w14:paraId="3BA8097A" w14:textId="77777777" w:rsidR="00AC3FC5" w:rsidRPr="00B24271" w:rsidRDefault="00AC3FC5" w:rsidP="00AC3FC5">
      <w:pPr>
        <w:pageBreakBefore/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13"/>
        <w:gridCol w:w="1843"/>
        <w:gridCol w:w="1843"/>
        <w:gridCol w:w="1460"/>
        <w:gridCol w:w="1919"/>
      </w:tblGrid>
      <w:tr w:rsidR="00B24271" w:rsidRPr="00B24271" w14:paraId="0A2C29E0" w14:textId="77777777" w:rsidTr="002572D5">
        <w:trPr>
          <w:trHeight w:val="30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3880574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2EA0FCF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 precedente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116203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Envolvidos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8DFDC6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Início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3F17ABF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Término</w:t>
            </w:r>
          </w:p>
        </w:tc>
      </w:tr>
      <w:tr w:rsidR="00B24271" w:rsidRPr="00B24271" w14:paraId="4F5C800A" w14:textId="77777777" w:rsidTr="002572D5">
        <w:trPr>
          <w:trHeight w:val="30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B4F2A60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Fase 3- Definição de Responsabilidades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71980F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8754045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452F8E4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4C721355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0FE858B1" w14:textId="77777777" w:rsidTr="002572D5">
        <w:trPr>
          <w:trHeight w:val="300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E98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 Realizar reunião com o órgão/entidade (CADA, TI, Gabinete) para:</w:t>
            </w:r>
          </w:p>
          <w:p w14:paraId="2D12ECF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6.1. expor o panorama geral do SPdoc;</w:t>
            </w:r>
          </w:p>
          <w:p w14:paraId="4A19267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6.2. explicar as etapas de trabalho (seguir o cronograma);</w:t>
            </w:r>
          </w:p>
          <w:p w14:paraId="41E60E5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6.3. explicar o preenchimento das planilhas:</w:t>
            </w:r>
          </w:p>
          <w:p w14:paraId="31C1927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a) unidades (apresentar planilha pré-preenchida para validação e/ou complementação do órgão/entidade;</w:t>
            </w:r>
          </w:p>
          <w:p w14:paraId="6A1C140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b) usuário (explicar os perfis e a responsabilidade de cadastro dos </w:t>
            </w: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usuários e do órgão/entidade);</w:t>
            </w:r>
          </w:p>
          <w:p w14:paraId="5238361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6.4. explicar sobre o questionário de implantação (dimensionar volume de documentos, número de usuários, existência de sistemas, etc);</w:t>
            </w:r>
          </w:p>
          <w:p w14:paraId="5180E8E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6.5. explicar sobre o sistema legado (informar o nome e a referência) para cadastro no SPdoc;</w:t>
            </w:r>
          </w:p>
          <w:p w14:paraId="5972BA4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6.6. apresentar lista de espécies para verificar necessidade de novos itens;</w:t>
            </w:r>
          </w:p>
          <w:p w14:paraId="21604A7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6.7. apresentar lista de órgãos externos para verificar necessidade de novos </w:t>
            </w: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itens;</w:t>
            </w:r>
          </w:p>
          <w:p w14:paraId="0616BFC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6.8. apresentar proposta de cronograma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26B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D44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D42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C72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</w:tbl>
    <w:p w14:paraId="5F9F4302" w14:textId="77777777" w:rsidR="00AC3FC5" w:rsidRPr="00B24271" w:rsidRDefault="00AC3FC5" w:rsidP="00AC3FC5">
      <w:pPr>
        <w:pageBreakBefore/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13"/>
        <w:gridCol w:w="1843"/>
        <w:gridCol w:w="1843"/>
        <w:gridCol w:w="1460"/>
        <w:gridCol w:w="1919"/>
      </w:tblGrid>
      <w:tr w:rsidR="00B24271" w:rsidRPr="00B24271" w14:paraId="6324887B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BDA9337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Atividades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0B4EAFF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 precedente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64C1BB3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Envolvidos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73761E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Início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22B3B49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Término</w:t>
            </w:r>
          </w:p>
        </w:tc>
      </w:tr>
      <w:tr w:rsidR="00B24271" w:rsidRPr="00B24271" w14:paraId="7F6B45A0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F4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7. Definir o Administrador Setorial e respectivo suplente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CD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08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162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11C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0EF86AF6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3C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8. Definir e designar os Administradores Subsetoriais e respectivos suplentes, caso necessário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146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E9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38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026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59761FA9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9A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9. Ajustar o cronograma da implantação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E6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749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BC2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18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51E088EA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4C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10. Enviar planilhas preenchidas de unidades, usuários e perfis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C0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E0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455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96C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A264907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686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11. Conferir dados solicitados na reunião de planejamento (planilhas, listas)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B4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EEC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C3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B2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09D321DB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BC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12. Indicar a necessidade de oficializar unidades extraoficiais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41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C9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54B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45F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1EB497D3" w14:textId="77777777" w:rsidTr="002572D5">
        <w:trPr>
          <w:trHeight w:val="416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65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13. Manifestar oficialmente </w:t>
            </w: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autorização do dirigente do órgão/entidade para cadastramento das unidades extraoficiais no SPdoc, se necessário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F91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C3F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ÓÓrgão/ </w:t>
            </w: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entidade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E3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B95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</w:tbl>
    <w:p w14:paraId="1131433C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9ED1683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07855E8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2885110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629A9B7E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604C11F4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6159AE08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4876546E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7E91CC8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3A609609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2668B143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71"/>
        <w:gridCol w:w="1560"/>
        <w:gridCol w:w="1810"/>
        <w:gridCol w:w="1919"/>
        <w:gridCol w:w="1918"/>
      </w:tblGrid>
      <w:tr w:rsidR="00B24271" w:rsidRPr="00B24271" w14:paraId="45A8944A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1965109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553A1BA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 precedente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3143318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Envolvidos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9D0D94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Início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5C2D01B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Término</w:t>
            </w:r>
          </w:p>
        </w:tc>
      </w:tr>
      <w:tr w:rsidR="00B24271" w:rsidRPr="00B24271" w14:paraId="1778DC45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B28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14. Planejar evento de conclusão da implantação (facultativo)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2A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086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53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4CE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7501376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11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15. Cadastrar órgão/entidade, unidades, usuários, PC e TTD-Fim, Índice Remissivo, espécies documentais, órgãos </w:t>
            </w: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externos e sistemas legados, bem como associar perfis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2D9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8CF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C58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195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29EA95E1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A4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16. Subir PDF de Plano de Classificação, TTD-Fim e Índice Remissivo junto aos manuais e associar aos perfis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6A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79E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E0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C9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151AF89F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9DF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17. Cadastrar usuários, associá-los aos perfis e alocá-los nas unidades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2D0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472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0B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B2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6FB4F16A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B81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18. Associar espécies e sistemas legados (Administrador Setorial)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DE5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07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 entidade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031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290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792DADE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B9E587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Fase 4- Avaliação do Impacto da Implantação do SPdoc nos Procedimentos e Rotinas de Trabalho (protocolo)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4B552F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4B3C468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26AE53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9E7401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6C217B4E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640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19. Realizar </w:t>
            </w: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visitas nas áreas para mapear procedimentos e rotinas de trabalho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DB5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FD7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3AF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30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39E7769D" w14:textId="77777777" w:rsidTr="00B92956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5CC4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20. Elaborar relatório com os resultados das visitas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7B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E40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25B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13E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</w:tbl>
    <w:p w14:paraId="7FBE471D" w14:textId="77777777" w:rsidR="00AC3FC5" w:rsidRPr="00B24271" w:rsidRDefault="00AC3FC5" w:rsidP="00AC3FC5">
      <w:pPr>
        <w:pageBreakBefore/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p w14:paraId="41BB1AD2" w14:textId="77777777" w:rsidR="00AC3FC5" w:rsidRPr="00B24271" w:rsidRDefault="00AC3FC5" w:rsidP="00AC3FC5">
      <w:pPr>
        <w:pageBreakBefore/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70"/>
        <w:gridCol w:w="1560"/>
        <w:gridCol w:w="1812"/>
        <w:gridCol w:w="1918"/>
        <w:gridCol w:w="1918"/>
      </w:tblGrid>
      <w:tr w:rsidR="00B24271" w:rsidRPr="00B24271" w14:paraId="1AAEC353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4200CAB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336DEC48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 precedente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1B0E4E2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Envolvidos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0ED96A1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Início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45C7BD1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Término</w:t>
            </w:r>
          </w:p>
        </w:tc>
      </w:tr>
      <w:tr w:rsidR="00B24271" w:rsidRPr="00B24271" w14:paraId="7CFF8309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D880D10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>Fase 5 - Capacitação de Administradores do Órgão/Entidade e Agentes Multiplicadores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769E45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469F36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FAAFAA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D5DA7E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2CDABB51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F7F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21. Treinamento de classificação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96C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EDE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AAPESP-CGD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140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2B7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501BA933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DDA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22. Treinamento Protocolo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3798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999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E16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814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36741476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FCC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23. Treinamento SPdoc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D2F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B09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12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F28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</w:tr>
      <w:tr w:rsidR="00B24271" w:rsidRPr="00B24271" w14:paraId="3700B8CD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1E41D088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Fase 6 - Capacitação dos Servidores Públicos do Órgão/Entidade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DE9A6D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7B2006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2C69D7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894294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4EE4F78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DC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24. Multiplicar treinamento para os usuários (Administradores Setoriais)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465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1F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ÓÓrgão/Entidade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7D7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8B2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25628B01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56BB0BE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 xml:space="preserve">Fase 7 - Preparação da Base de Produção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F68567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0CB082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804749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4DFAB0E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467F6291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7875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25. Ativar órgão/entidade no ambiente de produção do SPdoc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0B3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968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255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5CF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6AB9D775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3D6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26. Inativar o órgão/entidade como órgão externo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55E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D6C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9C88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CEF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</w:tbl>
    <w:p w14:paraId="768B9BE9" w14:textId="77777777" w:rsidR="00AC3FC5" w:rsidRPr="00B24271" w:rsidRDefault="00AC3FC5" w:rsidP="00AC3FC5">
      <w:pPr>
        <w:pageBreakBefore/>
        <w:autoSpaceDE w:val="0"/>
        <w:autoSpaceDN w:val="0"/>
        <w:adjustRightInd w:val="0"/>
        <w:spacing w:before="0" w:afterLines="0"/>
        <w:ind w:firstLine="0"/>
        <w:jc w:val="left"/>
        <w:rPr>
          <w:rFonts w:ascii="Courier New" w:hAnsi="Courier New" w:cs="Courier New"/>
          <w:color w:val="008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70"/>
        <w:gridCol w:w="1560"/>
        <w:gridCol w:w="1812"/>
        <w:gridCol w:w="1918"/>
        <w:gridCol w:w="1918"/>
      </w:tblGrid>
      <w:tr w:rsidR="00B24271" w:rsidRPr="00B24271" w14:paraId="0A55B399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64E935E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61C4B28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Atividade precedente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520100C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Envolvidos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0B881DE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Início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  <w:vAlign w:val="center"/>
          </w:tcPr>
          <w:p w14:paraId="7FEEE1B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0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Término</w:t>
            </w:r>
          </w:p>
        </w:tc>
      </w:tr>
      <w:tr w:rsidR="00B24271" w:rsidRPr="00B24271" w14:paraId="5CAD99D1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14D7BC24" w14:textId="77777777" w:rsidR="00AC3FC5" w:rsidRPr="00B24271" w:rsidRDefault="00AC3FC5" w:rsidP="00AC3FC5">
            <w:pPr>
              <w:pageBreakBefore/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lastRenderedPageBreak/>
              <w:t xml:space="preserve">Fase 8 - Oficialização da Implantação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359767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0A226E5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5F0323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4AC402D6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16006B8D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CB1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27. Comunicar a todos os Administradores Setoriais que já utilizam o SPdoc a inclusão de novo órgão/entidade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9F08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AFAD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5B6A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A3A3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</w:p>
        </w:tc>
      </w:tr>
      <w:tr w:rsidR="00B24271" w:rsidRPr="00B24271" w14:paraId="1C8B518A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B0B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28. Mensagens de boas vindas aos usuários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B0D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3FC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0DFB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621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81433AA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E7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29. Informar o Núcleo de Comunicação da implantação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6CE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A22E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8FA2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1A4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270B1DD6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619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30. Monitorar primeiros dias de funcionamento do SPdoc no órgão/entidade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E1F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B19F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D6F0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752C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  <w:tr w:rsidR="00B24271" w:rsidRPr="00B24271" w14:paraId="7E90E430" w14:textId="77777777" w:rsidTr="0029641E">
        <w:trPr>
          <w:trHeight w:val="30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6717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/>
              <w:ind w:firstLine="0"/>
              <w:jc w:val="left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31. Evento de conclusão da implantação (facultativo)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E115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14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A2B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>AAPESP-CCPE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45C1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D4B4" w14:textId="77777777" w:rsidR="00AC3FC5" w:rsidRPr="00B24271" w:rsidRDefault="00AC3FC5" w:rsidP="00AC3FC5">
            <w:pPr>
              <w:autoSpaceDE w:val="0"/>
              <w:autoSpaceDN w:val="0"/>
              <w:adjustRightInd w:val="0"/>
              <w:spacing w:before="0" w:afterLines="0" w:line="360" w:lineRule="auto"/>
              <w:ind w:firstLine="3402"/>
              <w:jc w:val="center"/>
              <w:rPr>
                <w:rFonts w:ascii="Courier New" w:hAnsi="Courier New" w:cs="Courier New"/>
                <w:color w:val="008000"/>
                <w:sz w:val="24"/>
                <w:szCs w:val="24"/>
              </w:rPr>
            </w:pPr>
            <w:r w:rsidRPr="00B24271">
              <w:rPr>
                <w:rFonts w:ascii="Courier New" w:hAnsi="Courier New" w:cs="Courier New"/>
                <w:color w:val="008000"/>
                <w:sz w:val="24"/>
                <w:szCs w:val="24"/>
              </w:rPr>
              <w:t xml:space="preserve"> </w:t>
            </w:r>
          </w:p>
        </w:tc>
      </w:tr>
    </w:tbl>
    <w:p w14:paraId="178F0DBC" w14:textId="77777777" w:rsidR="00AC3FC5" w:rsidRPr="00B24271" w:rsidRDefault="00AC3FC5" w:rsidP="00AC3FC5">
      <w:pPr>
        <w:autoSpaceDE w:val="0"/>
        <w:autoSpaceDN w:val="0"/>
        <w:adjustRightInd w:val="0"/>
        <w:spacing w:before="0" w:afterLines="0"/>
        <w:ind w:firstLine="0"/>
        <w:rPr>
          <w:rFonts w:ascii="Courier New" w:hAnsi="Courier New" w:cs="Courier New"/>
          <w:color w:val="008000"/>
          <w:sz w:val="24"/>
          <w:szCs w:val="24"/>
        </w:rPr>
      </w:pPr>
    </w:p>
    <w:p w14:paraId="660EA85B" w14:textId="271AF3B6" w:rsidR="003049DE" w:rsidRPr="00B24271" w:rsidRDefault="00B24271" w:rsidP="008C5002">
      <w:pPr>
        <w:spacing w:after="144"/>
        <w:rPr>
          <w:color w:val="008000"/>
        </w:rPr>
      </w:pPr>
      <w:r>
        <w:rPr>
          <w:rFonts w:ascii="Arial" w:hAnsi="Arial" w:cs="Arial"/>
          <w:b/>
          <w:bCs/>
          <w:i/>
          <w:iCs/>
          <w:color w:val="000000"/>
        </w:rPr>
        <w:t>(</w:t>
      </w:r>
      <w:r>
        <w:rPr>
          <w:rFonts w:ascii="Arial" w:hAnsi="Arial" w:cs="Arial"/>
          <w:b/>
          <w:bCs/>
          <w:i/>
          <w:iCs/>
          <w:color w:val="800080"/>
        </w:rPr>
        <w:t>*</w:t>
      </w:r>
      <w:r>
        <w:rPr>
          <w:rFonts w:ascii="Arial" w:hAnsi="Arial" w:cs="Arial"/>
          <w:b/>
          <w:bCs/>
          <w:i/>
          <w:iCs/>
          <w:color w:val="000000"/>
        </w:rPr>
        <w:t>) Revogado pelo Decreto nº 67.641, de 10 de abril de 2023</w:t>
      </w:r>
    </w:p>
    <w:sectPr w:rsidR="003049DE" w:rsidRPr="00B24271" w:rsidSect="009C139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FC5"/>
    <w:rsid w:val="002572D5"/>
    <w:rsid w:val="0029641E"/>
    <w:rsid w:val="003049DE"/>
    <w:rsid w:val="00653CC4"/>
    <w:rsid w:val="00682256"/>
    <w:rsid w:val="008C5002"/>
    <w:rsid w:val="00AC3FC5"/>
    <w:rsid w:val="00B24271"/>
    <w:rsid w:val="00B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B798"/>
  <w15:docId w15:val="{D374B786-8F93-4ED0-A481-A6A39E5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1092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2019-03-26T22:13:00Z</dcterms:created>
  <dcterms:modified xsi:type="dcterms:W3CDTF">2023-04-11T13:58:00Z</dcterms:modified>
</cp:coreProperties>
</file>