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89AEE7" w14:textId="77777777" w:rsidR="00A77985" w:rsidRPr="009C5B3D" w:rsidRDefault="00A77985" w:rsidP="009C5B3D">
      <w:pPr>
        <w:pStyle w:val="TextosemFormatao"/>
        <w:jc w:val="center"/>
        <w:rPr>
          <w:rFonts w:ascii="Helvetica" w:hAnsi="Helvetica"/>
          <w:b/>
          <w:bCs/>
          <w:sz w:val="22"/>
          <w:szCs w:val="22"/>
        </w:rPr>
      </w:pPr>
      <w:r w:rsidRPr="009C5B3D">
        <w:rPr>
          <w:rFonts w:ascii="Helvetica" w:hAnsi="Helvetica"/>
          <w:b/>
          <w:bCs/>
          <w:sz w:val="22"/>
          <w:szCs w:val="22"/>
        </w:rPr>
        <w:t>DECRETO Nº 65.264, DE 20 DE OUTUBRO DE 2020</w:t>
      </w:r>
    </w:p>
    <w:p w14:paraId="1607A4D8" w14:textId="77777777" w:rsidR="009C5B3D" w:rsidRPr="009C5B3D" w:rsidRDefault="009C5B3D" w:rsidP="00A77985">
      <w:pPr>
        <w:pStyle w:val="TextosemFormatao"/>
        <w:rPr>
          <w:rFonts w:ascii="Helvetica" w:hAnsi="Helvetica"/>
          <w:sz w:val="22"/>
          <w:szCs w:val="22"/>
        </w:rPr>
      </w:pPr>
    </w:p>
    <w:p w14:paraId="3E4BAC8A" w14:textId="77777777" w:rsidR="00A77985" w:rsidRDefault="00A77985" w:rsidP="009C5B3D">
      <w:pPr>
        <w:pStyle w:val="TextosemFormatao"/>
        <w:ind w:left="3686"/>
        <w:jc w:val="both"/>
        <w:rPr>
          <w:rFonts w:ascii="Helvetica" w:hAnsi="Helvetica"/>
          <w:sz w:val="22"/>
          <w:szCs w:val="22"/>
        </w:rPr>
      </w:pPr>
      <w:r w:rsidRPr="009C5B3D">
        <w:rPr>
          <w:rFonts w:ascii="Helvetica" w:hAnsi="Helvetica"/>
          <w:sz w:val="22"/>
          <w:szCs w:val="22"/>
        </w:rPr>
        <w:t>Altera a redação do Decreto nº 48.035, de 19 de agosto de 2003, que dispõe sobre o Conselho Estadual de Trânsito do Estado de São Paulo - CETRAN e dá providências correlatas</w:t>
      </w:r>
    </w:p>
    <w:p w14:paraId="7826FB34" w14:textId="77777777" w:rsidR="009C5B3D" w:rsidRPr="009C5B3D" w:rsidRDefault="009C5B3D" w:rsidP="00A77985">
      <w:pPr>
        <w:pStyle w:val="TextosemFormatao"/>
        <w:rPr>
          <w:rFonts w:ascii="Helvetica" w:hAnsi="Helvetica"/>
          <w:sz w:val="22"/>
          <w:szCs w:val="22"/>
        </w:rPr>
      </w:pPr>
    </w:p>
    <w:p w14:paraId="0A7FE843" w14:textId="77777777" w:rsidR="00A77985" w:rsidRPr="00B008D3" w:rsidRDefault="00A77985" w:rsidP="009C5B3D">
      <w:pPr>
        <w:pStyle w:val="TextosemFormatao"/>
        <w:spacing w:before="60" w:after="6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008D3">
        <w:rPr>
          <w:rFonts w:ascii="Helvetica" w:hAnsi="Helvetica"/>
          <w:color w:val="009900"/>
          <w:sz w:val="22"/>
          <w:szCs w:val="22"/>
        </w:rPr>
        <w:t xml:space="preserve">JOÃO DORIA, </w:t>
      </w:r>
      <w:r w:rsidR="009C5B3D" w:rsidRPr="00B008D3">
        <w:rPr>
          <w:rFonts w:ascii="Helvetica" w:hAnsi="Helvetica"/>
          <w:color w:val="009900"/>
          <w:sz w:val="22"/>
          <w:szCs w:val="22"/>
        </w:rPr>
        <w:t>GOVERNADOR DO ESTADO DE SÃO PAULO</w:t>
      </w:r>
      <w:r w:rsidRPr="00B008D3">
        <w:rPr>
          <w:rFonts w:ascii="Helvetica" w:hAnsi="Helvetica"/>
          <w:color w:val="009900"/>
          <w:sz w:val="22"/>
          <w:szCs w:val="22"/>
        </w:rPr>
        <w:t>, no uso de suas atribuições legais,</w:t>
      </w:r>
    </w:p>
    <w:p w14:paraId="67FE1B3E" w14:textId="77777777" w:rsidR="00A77985" w:rsidRPr="00B008D3" w:rsidRDefault="00A77985" w:rsidP="009C5B3D">
      <w:pPr>
        <w:pStyle w:val="TextosemFormatao"/>
        <w:spacing w:before="60" w:after="6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008D3">
        <w:rPr>
          <w:rFonts w:ascii="Helvetica" w:hAnsi="Helvetica"/>
          <w:color w:val="009900"/>
          <w:sz w:val="22"/>
          <w:szCs w:val="22"/>
        </w:rPr>
        <w:t>Decreta:</w:t>
      </w:r>
    </w:p>
    <w:p w14:paraId="1A680F9D" w14:textId="77777777" w:rsidR="00A77985" w:rsidRPr="00B008D3" w:rsidRDefault="00A77985" w:rsidP="009C5B3D">
      <w:pPr>
        <w:pStyle w:val="TextosemFormatao"/>
        <w:spacing w:before="60" w:after="6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008D3">
        <w:rPr>
          <w:rFonts w:ascii="Helvetica" w:hAnsi="Helvetica"/>
          <w:color w:val="009900"/>
          <w:sz w:val="22"/>
          <w:szCs w:val="22"/>
        </w:rPr>
        <w:t>Artigo 1°- O "caput" do artigo 4º do Decreto nº 48.035, de 19 de agosto de 2003, com a redação dada pelo Decreto nº 64.085, de 23 de janeiro de 2019, passa a vigorar com a seguinte redação:</w:t>
      </w:r>
    </w:p>
    <w:p w14:paraId="252BB7B4" w14:textId="77777777" w:rsidR="00A77985" w:rsidRPr="00B008D3" w:rsidRDefault="00A77985" w:rsidP="009C5B3D">
      <w:pPr>
        <w:pStyle w:val="TextosemFormatao"/>
        <w:spacing w:before="60" w:after="6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008D3">
        <w:rPr>
          <w:rFonts w:ascii="Helvetica" w:hAnsi="Helvetica"/>
          <w:color w:val="009900"/>
          <w:sz w:val="22"/>
          <w:szCs w:val="22"/>
        </w:rPr>
        <w:t>"Artigo 4º - O Presidente, os 34 (trinta e quatro) Conselheiros e respectivos suplentes serão nomeados pelo Governador do Estado para um mandato de 2 (dois) anos, admitidas reconduções.". (NR)</w:t>
      </w:r>
    </w:p>
    <w:p w14:paraId="19333AAD" w14:textId="77777777" w:rsidR="00A77985" w:rsidRPr="00B008D3" w:rsidRDefault="00A77985" w:rsidP="009C5B3D">
      <w:pPr>
        <w:pStyle w:val="TextosemFormatao"/>
        <w:spacing w:before="60" w:after="6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008D3">
        <w:rPr>
          <w:rFonts w:ascii="Helvetica" w:hAnsi="Helvetica"/>
          <w:color w:val="009900"/>
          <w:sz w:val="22"/>
          <w:szCs w:val="22"/>
        </w:rPr>
        <w:t>Artigo 2º - Este decreto entra em vigor na data de sua publicação.</w:t>
      </w:r>
    </w:p>
    <w:p w14:paraId="5D5EC0DC" w14:textId="77777777" w:rsidR="00A77985" w:rsidRPr="00B008D3" w:rsidRDefault="00A77985" w:rsidP="009C5B3D">
      <w:pPr>
        <w:pStyle w:val="TextosemFormatao"/>
        <w:spacing w:before="60" w:after="6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008D3">
        <w:rPr>
          <w:rFonts w:ascii="Helvetica" w:hAnsi="Helvetica"/>
          <w:color w:val="009900"/>
          <w:sz w:val="22"/>
          <w:szCs w:val="22"/>
        </w:rPr>
        <w:t>Palácio dos Bandeirantes, 20 de outubro de 2020</w:t>
      </w:r>
    </w:p>
    <w:p w14:paraId="171992BD" w14:textId="77777777" w:rsidR="00A77985" w:rsidRPr="00B008D3" w:rsidRDefault="00A77985" w:rsidP="009C5B3D">
      <w:pPr>
        <w:pStyle w:val="TextosemFormatao"/>
        <w:spacing w:before="60" w:after="60"/>
        <w:ind w:firstLine="1418"/>
        <w:jc w:val="both"/>
        <w:rPr>
          <w:rFonts w:ascii="Helvetica" w:hAnsi="Helvetica"/>
          <w:color w:val="009900"/>
          <w:sz w:val="22"/>
          <w:szCs w:val="22"/>
        </w:rPr>
      </w:pPr>
      <w:r w:rsidRPr="00B008D3">
        <w:rPr>
          <w:rFonts w:ascii="Helvetica" w:hAnsi="Helvetica"/>
          <w:color w:val="009900"/>
          <w:sz w:val="22"/>
          <w:szCs w:val="22"/>
        </w:rPr>
        <w:t>JOÃO DORIA</w:t>
      </w:r>
    </w:p>
    <w:p w14:paraId="4B1F15D5" w14:textId="6D1EF5CE" w:rsidR="00CA2EA7" w:rsidRPr="009C5B3D" w:rsidRDefault="00B008D3" w:rsidP="009C5B3D">
      <w:pPr>
        <w:spacing w:before="60" w:after="60"/>
        <w:ind w:firstLine="1418"/>
        <w:jc w:val="both"/>
        <w:rPr>
          <w:rFonts w:ascii="Helvetica" w:hAnsi="Helvetica"/>
          <w:sz w:val="22"/>
          <w:szCs w:val="22"/>
        </w:rPr>
      </w:pPr>
      <w:r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  <w:lang w:eastAsia="en-US"/>
        </w:rPr>
        <w:t>(</w:t>
      </w:r>
      <w:r>
        <w:rPr>
          <w:rFonts w:ascii="Helvetica" w:eastAsiaTheme="minorHAnsi" w:hAnsi="Helvetica" w:cs="Helvetica"/>
          <w:b/>
          <w:bCs/>
          <w:i/>
          <w:iCs/>
          <w:color w:val="800080"/>
          <w:sz w:val="22"/>
          <w:szCs w:val="22"/>
          <w:lang w:eastAsia="en-US"/>
        </w:rPr>
        <w:t>*</w:t>
      </w:r>
      <w:r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  <w:lang w:eastAsia="en-US"/>
        </w:rPr>
        <w:t>) Revogado pelo Decreto n</w:t>
      </w:r>
      <w:r>
        <w:rPr>
          <w:rFonts w:ascii="Calibri" w:eastAsiaTheme="minorHAnsi" w:hAnsi="Calibri" w:cs="Calibri"/>
          <w:b/>
          <w:bCs/>
          <w:i/>
          <w:iCs/>
          <w:color w:val="000000"/>
          <w:sz w:val="22"/>
          <w:szCs w:val="22"/>
          <w:lang w:eastAsia="en-US"/>
        </w:rPr>
        <w:t>º</w:t>
      </w:r>
      <w:r>
        <w:rPr>
          <w:rFonts w:ascii="Helvetica" w:eastAsiaTheme="minorHAnsi" w:hAnsi="Helvetica" w:cs="Helvetica"/>
          <w:b/>
          <w:bCs/>
          <w:i/>
          <w:iCs/>
          <w:color w:val="000000"/>
          <w:sz w:val="22"/>
          <w:szCs w:val="22"/>
          <w:lang w:eastAsia="en-US"/>
        </w:rPr>
        <w:t xml:space="preserve"> 68.347, de 29 de fevereiro de 2024 </w:t>
      </w:r>
    </w:p>
    <w:sectPr w:rsidR="00CA2EA7" w:rsidRPr="009C5B3D" w:rsidSect="00637DFA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4F"/>
    <w:rsid w:val="00220FC4"/>
    <w:rsid w:val="00403FFF"/>
    <w:rsid w:val="005D544F"/>
    <w:rsid w:val="00637DFA"/>
    <w:rsid w:val="008A757E"/>
    <w:rsid w:val="009C5B3D"/>
    <w:rsid w:val="00A77985"/>
    <w:rsid w:val="00B008D3"/>
    <w:rsid w:val="00CA2EA7"/>
    <w:rsid w:val="00E0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B3B1"/>
  <w15:chartTrackingRefBased/>
  <w15:docId w15:val="{FC19AC7E-29C3-425A-8D5E-10F47AAB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03FFF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403FFF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747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4</cp:revision>
  <dcterms:created xsi:type="dcterms:W3CDTF">2020-10-21T12:48:00Z</dcterms:created>
  <dcterms:modified xsi:type="dcterms:W3CDTF">2024-03-04T16:05:00Z</dcterms:modified>
</cp:coreProperties>
</file>