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93E7" w14:textId="77777777" w:rsidR="0082785B" w:rsidRPr="0082785B" w:rsidRDefault="0082785B" w:rsidP="0082785B">
      <w:pPr>
        <w:jc w:val="center"/>
        <w:rPr>
          <w:b/>
          <w:bCs/>
          <w:color w:val="000000"/>
        </w:rPr>
      </w:pPr>
      <w:r w:rsidRPr="0082785B">
        <w:rPr>
          <w:b/>
          <w:bCs/>
          <w:color w:val="000000"/>
        </w:rPr>
        <w:t>DECRETO Nº 66.293, DE 3 DE DEZEMBRO DE 2021</w:t>
      </w:r>
    </w:p>
    <w:p w14:paraId="5486F66F" w14:textId="77777777" w:rsidR="0082785B" w:rsidRPr="0082785B" w:rsidRDefault="0082785B" w:rsidP="0082785B">
      <w:pPr>
        <w:ind w:left="3686"/>
        <w:jc w:val="both"/>
        <w:rPr>
          <w:color w:val="000000"/>
        </w:rPr>
      </w:pPr>
      <w:r w:rsidRPr="0082785B">
        <w:rPr>
          <w:color w:val="000000"/>
        </w:rPr>
        <w:t>Dispõe sobre a constituição da comissão de avaliação a que se refere o artigo 30 da Lei Complementar nº 1.059, de 18 de setembro de 2008</w:t>
      </w:r>
    </w:p>
    <w:p w14:paraId="58A8E148" w14:textId="68F51E26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RODRIGO GARCIA, VICE-GOVERNADOR, EM EXERCÍCIO NO CARGO DE GOVERNADOR DO ESTADO DE SÃO PAULO, no uso de suas atribuições legais e tendo em vista o disposto no artigo 30 e no § 1º do artigo 33, ambos da Lei Complementar nº 1.059, de 18 de setembro de 2008,</w:t>
      </w:r>
    </w:p>
    <w:p w14:paraId="61D762A4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Decreta:</w:t>
      </w:r>
    </w:p>
    <w:p w14:paraId="1EF02577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Artigo 1º - A comissão de avaliação a que se refere o artigo 30 e o § 1º do artigo 33, ambos da Lei Complementar nº 1.059, de 18 de setembro de 2008, fica constituída nos termos deste decreto e será integrada pelos titulares das seguintes Pastas:</w:t>
      </w:r>
    </w:p>
    <w:p w14:paraId="7DDA11AE" w14:textId="77777777" w:rsidR="0082785B" w:rsidRPr="00AA45E3" w:rsidRDefault="0082785B" w:rsidP="0082785B">
      <w:pPr>
        <w:spacing w:before="60" w:after="60" w:line="240" w:lineRule="auto"/>
        <w:ind w:firstLine="1418"/>
        <w:jc w:val="both"/>
        <w:rPr>
          <w:strike/>
          <w:color w:val="000000"/>
        </w:rPr>
      </w:pPr>
      <w:r w:rsidRPr="00AA45E3">
        <w:rPr>
          <w:strike/>
          <w:color w:val="000000"/>
        </w:rPr>
        <w:t>I - Secretaria de Governo, que a presidirá;</w:t>
      </w:r>
    </w:p>
    <w:p w14:paraId="11CB101C" w14:textId="43F12536" w:rsidR="00AA45E3" w:rsidRDefault="00AA45E3" w:rsidP="00AA45E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67.770, de 24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38EF8DF" w14:textId="3635AB15" w:rsidR="00AA45E3" w:rsidRDefault="00AA45E3" w:rsidP="00AA45E3">
      <w:pPr>
        <w:spacing w:before="60" w:after="60" w:line="240" w:lineRule="auto"/>
        <w:ind w:firstLine="1418"/>
        <w:jc w:val="both"/>
        <w:rPr>
          <w:color w:val="000000"/>
        </w:rPr>
      </w:pPr>
      <w:r>
        <w:rPr>
          <w:rFonts w:cs="Helvetica"/>
          <w:color w:val="0000FF"/>
        </w:rPr>
        <w:t xml:space="preserve">I </w:t>
      </w:r>
      <w:r>
        <w:rPr>
          <w:rFonts w:ascii="Arial" w:hAnsi="Arial" w:cs="Arial"/>
          <w:color w:val="0000FF"/>
        </w:rPr>
        <w:t xml:space="preserve">- </w:t>
      </w:r>
      <w:r>
        <w:rPr>
          <w:rFonts w:cs="Helvetica"/>
          <w:color w:val="0000FF"/>
        </w:rPr>
        <w:t>Casa Civil, que a presidir</w:t>
      </w:r>
      <w:r>
        <w:rPr>
          <w:rFonts w:ascii="Arial" w:hAnsi="Arial" w:cs="Arial"/>
          <w:color w:val="0000FF"/>
        </w:rPr>
        <w:t>á</w:t>
      </w:r>
      <w:r>
        <w:rPr>
          <w:rFonts w:cs="Helvetica"/>
          <w:color w:val="0000FF"/>
        </w:rPr>
        <w:t>; (NR)</w:t>
      </w:r>
    </w:p>
    <w:p w14:paraId="31E53D0B" w14:textId="7A1144F2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II - Secretaria da Fazenda e Planejamento;</w:t>
      </w:r>
    </w:p>
    <w:p w14:paraId="42639A26" w14:textId="77777777" w:rsidR="0082785B" w:rsidRPr="00AA45E3" w:rsidRDefault="0082785B" w:rsidP="0082785B">
      <w:pPr>
        <w:spacing w:before="60" w:after="60" w:line="240" w:lineRule="auto"/>
        <w:ind w:firstLine="1418"/>
        <w:jc w:val="both"/>
        <w:rPr>
          <w:strike/>
          <w:color w:val="000000"/>
        </w:rPr>
      </w:pPr>
      <w:r w:rsidRPr="00AA45E3">
        <w:rPr>
          <w:strike/>
          <w:color w:val="000000"/>
        </w:rPr>
        <w:t>III - Secretaria de Orçamento e Gestão.</w:t>
      </w:r>
    </w:p>
    <w:p w14:paraId="70C6EFBC" w14:textId="4E1147FA" w:rsidR="00AA45E3" w:rsidRDefault="00AA45E3" w:rsidP="00AA45E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</w:rPr>
        <w:t>(</w:t>
      </w:r>
      <w:r>
        <w:rPr>
          <w:rFonts w:cs="Helvetica"/>
          <w:b/>
          <w:bCs/>
          <w:i/>
          <w:iCs/>
          <w:color w:val="800080"/>
        </w:rPr>
        <w:t>*</w:t>
      </w:r>
      <w:r>
        <w:rPr>
          <w:rFonts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 xml:space="preserve"> 67.770, de 24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9ED4B42" w14:textId="1AE7EA39" w:rsidR="00AA45E3" w:rsidRDefault="00AA45E3" w:rsidP="00AA45E3">
      <w:pPr>
        <w:spacing w:before="60" w:after="60" w:line="240" w:lineRule="auto"/>
        <w:ind w:firstLine="1418"/>
        <w:jc w:val="both"/>
        <w:rPr>
          <w:color w:val="000000"/>
        </w:rPr>
      </w:pPr>
      <w:r>
        <w:rPr>
          <w:rFonts w:cs="Helvetica"/>
          <w:color w:val="0000FF"/>
        </w:rPr>
        <w:t>III - Secretaria de Gest</w:t>
      </w:r>
      <w:r>
        <w:rPr>
          <w:rFonts w:ascii="Arial" w:hAnsi="Arial" w:cs="Arial"/>
          <w:color w:val="0000FF"/>
        </w:rPr>
        <w:t>ã</w:t>
      </w:r>
      <w:r>
        <w:rPr>
          <w:rFonts w:cs="Helvetica"/>
          <w:color w:val="0000FF"/>
        </w:rPr>
        <w:t>o e Governo Digital. (NR)</w:t>
      </w:r>
    </w:p>
    <w:p w14:paraId="021D84C4" w14:textId="152D67A1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Parágrafo único - Os Secretários de Estado, para fins de constituição da comissão de que trata o "caput" deste artigo, serão substituídos, nas suas ausências, pelos respectivos Secretários Executivos.</w:t>
      </w:r>
    </w:p>
    <w:p w14:paraId="417B0854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Artigo 2º - Para fins de determinação da Participação nos Resultados - PR, instituída nos termos do inciso II do artigo 1º da Lei Complementar nº 1.059, de 18 de setembro de 2008, cabe à comissão de que trata o artigo 1º deste decreto, por meio de resolução conjunta de seus membros, definir os indicadores globais, seus critérios de apuração e de avaliação, as metas e a periodicidade de pagamento, mediante proposta do Secretário da Fazenda e Planejamento.</w:t>
      </w:r>
    </w:p>
    <w:p w14:paraId="27FB500B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Artigo 3º - Este decreto entra em vigor na data da sua publicação.</w:t>
      </w:r>
    </w:p>
    <w:p w14:paraId="6F3A7216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Palácio dos Bandeirantes, 3 de dezembro de 2021</w:t>
      </w:r>
    </w:p>
    <w:p w14:paraId="3037A9C2" w14:textId="77777777" w:rsidR="0082785B" w:rsidRPr="0082785B" w:rsidRDefault="0082785B" w:rsidP="0082785B">
      <w:pPr>
        <w:spacing w:before="60" w:after="60" w:line="240" w:lineRule="auto"/>
        <w:ind w:firstLine="1418"/>
        <w:jc w:val="both"/>
        <w:rPr>
          <w:color w:val="000000"/>
        </w:rPr>
      </w:pPr>
      <w:r w:rsidRPr="0082785B">
        <w:rPr>
          <w:color w:val="000000"/>
        </w:rPr>
        <w:t>RODRIGO GARCIA</w:t>
      </w:r>
    </w:p>
    <w:p w14:paraId="4B5E2370" w14:textId="77777777" w:rsidR="00D9722C" w:rsidRPr="0082785B" w:rsidRDefault="00D9722C" w:rsidP="0082785B">
      <w:pPr>
        <w:spacing w:before="60" w:after="60" w:line="240" w:lineRule="auto"/>
        <w:ind w:firstLine="1418"/>
        <w:jc w:val="both"/>
      </w:pPr>
    </w:p>
    <w:sectPr w:rsidR="00D9722C" w:rsidRPr="0082785B" w:rsidSect="00117E5D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F"/>
    <w:rsid w:val="00000C5E"/>
    <w:rsid w:val="00030F93"/>
    <w:rsid w:val="00117E5D"/>
    <w:rsid w:val="00133087"/>
    <w:rsid w:val="001A63B3"/>
    <w:rsid w:val="002346FB"/>
    <w:rsid w:val="00235323"/>
    <w:rsid w:val="00283735"/>
    <w:rsid w:val="003820AE"/>
    <w:rsid w:val="003D253E"/>
    <w:rsid w:val="00425814"/>
    <w:rsid w:val="00436AAC"/>
    <w:rsid w:val="005E55F6"/>
    <w:rsid w:val="00677503"/>
    <w:rsid w:val="006E3763"/>
    <w:rsid w:val="007148F7"/>
    <w:rsid w:val="00767BCA"/>
    <w:rsid w:val="007B025D"/>
    <w:rsid w:val="007C2504"/>
    <w:rsid w:val="0080263D"/>
    <w:rsid w:val="0082785B"/>
    <w:rsid w:val="00894B57"/>
    <w:rsid w:val="0089539C"/>
    <w:rsid w:val="008E2AC7"/>
    <w:rsid w:val="00961528"/>
    <w:rsid w:val="009F5789"/>
    <w:rsid w:val="00A17BB4"/>
    <w:rsid w:val="00A347EB"/>
    <w:rsid w:val="00AA45E3"/>
    <w:rsid w:val="00AD5B15"/>
    <w:rsid w:val="00B34714"/>
    <w:rsid w:val="00B847BA"/>
    <w:rsid w:val="00BB44CD"/>
    <w:rsid w:val="00C80DFD"/>
    <w:rsid w:val="00D4035F"/>
    <w:rsid w:val="00D65776"/>
    <w:rsid w:val="00D9722C"/>
    <w:rsid w:val="00DF64D7"/>
    <w:rsid w:val="00E560BD"/>
    <w:rsid w:val="00E650BC"/>
    <w:rsid w:val="00EE1B13"/>
    <w:rsid w:val="00EE665A"/>
    <w:rsid w:val="00F453F6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71E1"/>
  <w15:chartTrackingRefBased/>
  <w15:docId w15:val="{72553AF3-A171-4343-AC98-1E8A81C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330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330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8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2021-12-06T12:14:00Z</dcterms:created>
  <dcterms:modified xsi:type="dcterms:W3CDTF">2023-06-26T15:01:00Z</dcterms:modified>
</cp:coreProperties>
</file>