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16EA6B2F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841AE9">
        <w:rPr>
          <w:rFonts w:ascii="Helvetica" w:hAnsi="Helvetica" w:cs="Helvetica"/>
          <w:b/>
          <w:bCs/>
          <w:sz w:val="22"/>
          <w:szCs w:val="22"/>
        </w:rPr>
        <w:t>4</w:t>
      </w:r>
      <w:r w:rsidR="008B64CF">
        <w:rPr>
          <w:rFonts w:ascii="Helvetica" w:hAnsi="Helvetica" w:cs="Helvetica"/>
          <w:b/>
          <w:bCs/>
          <w:sz w:val="22"/>
          <w:szCs w:val="22"/>
        </w:rPr>
        <w:t>9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4E263EF1" w:rsidR="00EF44B0" w:rsidRPr="005665ED" w:rsidRDefault="008B64CF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B64CF">
        <w:rPr>
          <w:rFonts w:ascii="Helvetica" w:hAnsi="Helvetica" w:cs="Helvetica"/>
          <w:sz w:val="22"/>
          <w:szCs w:val="22"/>
        </w:rPr>
        <w:t>Autoriza a Fazenda do Estado a re</w:t>
      </w:r>
      <w:r w:rsidRPr="008B64CF">
        <w:rPr>
          <w:rFonts w:ascii="Helvetica" w:hAnsi="Helvetica" w:cs="Helvetica"/>
          <w:sz w:val="22"/>
          <w:szCs w:val="22"/>
        </w:rPr>
        <w:softHyphen/>
        <w:t>ceber, mediante doação, sem ônus ou encargo, do Município de Presidente Prudente, o imóvel que especifica.</w:t>
      </w:r>
    </w:p>
    <w:p w14:paraId="562205A6" w14:textId="002FD347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>, no uso de suas atribuições legais,</w:t>
      </w:r>
    </w:p>
    <w:p w14:paraId="723F92B5" w14:textId="77777777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00BFB37" w14:textId="77777777" w:rsidR="008B64CF" w:rsidRPr="008B64CF" w:rsidRDefault="008B64CF" w:rsidP="008B64C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B64CF">
        <w:rPr>
          <w:rFonts w:ascii="Helvetica" w:hAnsi="Helvetica" w:cs="Helvetica"/>
          <w:sz w:val="22"/>
          <w:szCs w:val="22"/>
        </w:rPr>
        <w:t xml:space="preserve">Artigo 1° - Fica a Fazenda do Estado autorizada a receber, mediante doação, sem ônus ou encargo, do Município de Presidente Prudente, nos termos da Lei municipal n° 11.679, de 21 de agosto de 2025, o terreno objeto da Matrícula n° 55.391 do 1° Oficial de Registro de Imóveis e Anexos da Comarca de Presidente Prudente, localizado na Rua Ana Olinda de Alcântara, n° 109, Área Institucional II, Bairro Residencial Alta Vista I, naquele Município, com </w:t>
      </w:r>
      <w:proofErr w:type="spellStart"/>
      <w:r w:rsidRPr="008B64CF">
        <w:rPr>
          <w:rFonts w:ascii="Helvetica" w:hAnsi="Helvetica" w:cs="Helvetica"/>
          <w:sz w:val="22"/>
          <w:szCs w:val="22"/>
        </w:rPr>
        <w:t>7.903,96m²</w:t>
      </w:r>
      <w:proofErr w:type="spellEnd"/>
      <w:r w:rsidRPr="008B64CF">
        <w:rPr>
          <w:rFonts w:ascii="Helvetica" w:hAnsi="Helvetica" w:cs="Helvetica"/>
          <w:sz w:val="22"/>
          <w:szCs w:val="22"/>
        </w:rPr>
        <w:t xml:space="preserve"> (sete mil novecentos e três metros quadrados e noventa e seis decímetros quadrados), identificado e descrito nos autos do Processo n° 015.00681706/2025-57.</w:t>
      </w:r>
    </w:p>
    <w:p w14:paraId="56B13848" w14:textId="77777777" w:rsidR="008B64CF" w:rsidRPr="008B64CF" w:rsidRDefault="008B64CF" w:rsidP="008B64C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B64CF">
        <w:rPr>
          <w:rFonts w:ascii="Helvetica" w:hAnsi="Helvetica" w:cs="Helvetica"/>
          <w:sz w:val="22"/>
          <w:szCs w:val="22"/>
        </w:rPr>
        <w:t>Parágrafo único - O terreno de que trata o “caput” deste artigo destinar-se-á à Secretaria da Educação, para instalação de uma unidade escolar.</w:t>
      </w:r>
    </w:p>
    <w:p w14:paraId="67C9110C" w14:textId="77777777" w:rsidR="008B64CF" w:rsidRPr="008B64CF" w:rsidRDefault="008B64CF" w:rsidP="008B64C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B64CF">
        <w:rPr>
          <w:rFonts w:ascii="Helvetica" w:hAnsi="Helvetica" w:cs="Helvetica"/>
          <w:sz w:val="22"/>
          <w:szCs w:val="22"/>
        </w:rPr>
        <w:t>Artigo 2° - Este decreto entra em vi</w:t>
      </w:r>
      <w:r w:rsidRPr="008B64CF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D1BE7"/>
    <w:rsid w:val="00155A0A"/>
    <w:rsid w:val="0020372C"/>
    <w:rsid w:val="00262AE5"/>
    <w:rsid w:val="002933AC"/>
    <w:rsid w:val="002A12C7"/>
    <w:rsid w:val="004C6979"/>
    <w:rsid w:val="00566C23"/>
    <w:rsid w:val="00597B49"/>
    <w:rsid w:val="005A5921"/>
    <w:rsid w:val="005B4B7E"/>
    <w:rsid w:val="007079C2"/>
    <w:rsid w:val="0073116A"/>
    <w:rsid w:val="00733E7D"/>
    <w:rsid w:val="00771B77"/>
    <w:rsid w:val="007E77C1"/>
    <w:rsid w:val="00841AE9"/>
    <w:rsid w:val="008478FA"/>
    <w:rsid w:val="008B64CF"/>
    <w:rsid w:val="00A207EB"/>
    <w:rsid w:val="00A27042"/>
    <w:rsid w:val="00A64D84"/>
    <w:rsid w:val="00A77182"/>
    <w:rsid w:val="00B80E59"/>
    <w:rsid w:val="00C91387"/>
    <w:rsid w:val="00C94512"/>
    <w:rsid w:val="00D246FB"/>
    <w:rsid w:val="00D93ECF"/>
    <w:rsid w:val="00D97AF2"/>
    <w:rsid w:val="00DD59FB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932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2025-12-23T19:47:00Z</dcterms:created>
  <dcterms:modified xsi:type="dcterms:W3CDTF">2025-12-23T19:47:00Z</dcterms:modified>
</cp:coreProperties>
</file>