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F9" w:rsidRPr="007322F9" w:rsidRDefault="007322F9" w:rsidP="007322F9">
      <w:pPr>
        <w:pStyle w:val="NormalWeb"/>
        <w:spacing w:after="144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322F9">
        <w:rPr>
          <w:rFonts w:ascii="Helvetica" w:hAnsi="Helvetica"/>
          <w:b/>
          <w:color w:val="000000"/>
          <w:sz w:val="22"/>
          <w:szCs w:val="22"/>
        </w:rPr>
        <w:t>DECRETO Nº 65.088, DE 24 DE JULHO DE 2020</w:t>
      </w:r>
    </w:p>
    <w:p w:rsidR="007322F9" w:rsidRPr="007322F9" w:rsidRDefault="007322F9" w:rsidP="007322F9">
      <w:pPr>
        <w:pStyle w:val="NormalWeb"/>
        <w:spacing w:after="144" w:afterAutospacing="0"/>
        <w:ind w:left="3686" w:firstLine="0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Estende a medida de quarentena de que trata o Decreto nº 64.881, de 22 de março de 2020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 xml:space="preserve">JOÃO DORIA, </w:t>
      </w:r>
      <w:r w:rsidRPr="007322F9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7322F9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 xml:space="preserve">Considerando as recomendações do Centro de Contingência do </w:t>
      </w:r>
      <w:proofErr w:type="spellStart"/>
      <w:r w:rsidRPr="007322F9">
        <w:rPr>
          <w:rFonts w:ascii="Helvetica" w:hAnsi="Helvetica"/>
          <w:color w:val="000000"/>
          <w:sz w:val="22"/>
          <w:szCs w:val="22"/>
        </w:rPr>
        <w:t>Coronavírus</w:t>
      </w:r>
      <w:proofErr w:type="spellEnd"/>
      <w:r w:rsidRPr="007322F9">
        <w:rPr>
          <w:rFonts w:ascii="Helvetica" w:hAnsi="Helvetica"/>
          <w:color w:val="000000"/>
          <w:sz w:val="22"/>
          <w:szCs w:val="22"/>
        </w:rPr>
        <w:t>, instituído pela Resolução nº 27</w:t>
      </w:r>
      <w:bookmarkStart w:id="0" w:name="_GoBack"/>
      <w:bookmarkEnd w:id="0"/>
      <w:r w:rsidRPr="007322F9">
        <w:rPr>
          <w:rFonts w:ascii="Helvetica" w:hAnsi="Helvetica"/>
          <w:color w:val="000000"/>
          <w:sz w:val="22"/>
          <w:szCs w:val="22"/>
        </w:rPr>
        <w:t>, de 13 de março de 2020, da Secretaria da Saúde;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Considerando a necessidade de conter a disseminação da COVID-19 e garantir o adequado funcionamento dos serviços de saúde,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Decreta: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Artigo 1º - Observados os termos e condições estabelecidos no Decreto nº 64.994, de 28 de maio de 2020, fica estendida, até 10 de agosto de 2020, a vigência: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 xml:space="preserve">I – </w:t>
      </w:r>
      <w:proofErr w:type="gramStart"/>
      <w:r w:rsidRPr="007322F9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7322F9">
        <w:rPr>
          <w:rFonts w:ascii="Helvetica" w:hAnsi="Helvetica"/>
          <w:color w:val="000000"/>
          <w:sz w:val="22"/>
          <w:szCs w:val="22"/>
        </w:rPr>
        <w:t xml:space="preserve"> medida de quarentena instituída pelo Decreto nº 64.881, de 22 de março de 2020;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 xml:space="preserve">II – </w:t>
      </w:r>
      <w:proofErr w:type="gramStart"/>
      <w:r w:rsidRPr="007322F9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7322F9">
        <w:rPr>
          <w:rFonts w:ascii="Helvetica" w:hAnsi="Helvetica"/>
          <w:color w:val="000000"/>
          <w:sz w:val="22"/>
          <w:szCs w:val="22"/>
        </w:rPr>
        <w:t xml:space="preserve"> suspensão de atividades não essenciais no âmbito da Administração Pública estadual, nos termos do Decreto nº 64.879, de 20 de março de 2020.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Artigo 2º - Este decreto entra em vigor em 31 de julho de 2020.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Palácio dos Bandeirantes, 24 de julho de 2020</w:t>
      </w:r>
    </w:p>
    <w:p w:rsidR="007322F9" w:rsidRPr="007322F9" w:rsidRDefault="007322F9" w:rsidP="007322F9">
      <w:pPr>
        <w:pStyle w:val="NormalWeb"/>
        <w:spacing w:after="144"/>
        <w:rPr>
          <w:rFonts w:ascii="Helvetica" w:hAnsi="Helvetica"/>
          <w:color w:val="000000"/>
          <w:sz w:val="22"/>
          <w:szCs w:val="22"/>
        </w:rPr>
      </w:pPr>
      <w:r w:rsidRPr="007322F9">
        <w:rPr>
          <w:rFonts w:ascii="Helvetica" w:hAnsi="Helvetica"/>
          <w:color w:val="000000"/>
          <w:sz w:val="22"/>
          <w:szCs w:val="22"/>
        </w:rPr>
        <w:t>JOÃO DORIA</w:t>
      </w:r>
    </w:p>
    <w:p w:rsidR="00305B2B" w:rsidRPr="007322F9" w:rsidRDefault="00305B2B">
      <w:pPr>
        <w:spacing w:after="144"/>
        <w:rPr>
          <w:rFonts w:ascii="Helvetica" w:hAnsi="Helvetica"/>
        </w:rPr>
      </w:pPr>
    </w:p>
    <w:sectPr w:rsidR="00305B2B" w:rsidRPr="007322F9" w:rsidSect="007322F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9"/>
    <w:rsid w:val="00305B2B"/>
    <w:rsid w:val="007322F9"/>
    <w:rsid w:val="0078623A"/>
    <w:rsid w:val="007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15C8-4681-4509-8CAD-DB88812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2020-07-27T15:14:00Z</dcterms:created>
  <dcterms:modified xsi:type="dcterms:W3CDTF">2020-07-27T15:26:00Z</dcterms:modified>
</cp:coreProperties>
</file>