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28E9" w14:textId="77777777" w:rsidR="00994580" w:rsidRPr="000D5BBF" w:rsidRDefault="00994580" w:rsidP="00994580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69.943, DE 10 DE OUTUBRO DE 2025</w:t>
      </w:r>
    </w:p>
    <w:p w14:paraId="5D184B0F" w14:textId="77777777" w:rsidR="00994580" w:rsidRPr="000D5BBF" w:rsidRDefault="00994580" w:rsidP="00994580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Autoriza a Fazenda do Estado a re</w:t>
      </w:r>
      <w:r w:rsidRPr="000D5BBF">
        <w:rPr>
          <w:rFonts w:ascii="Helvetica-Normal" w:hAnsi="Helvetica-Normal"/>
          <w:sz w:val="22"/>
          <w:szCs w:val="22"/>
        </w:rPr>
        <w:softHyphen/>
        <w:t>ceber, por doação, sem encargos, do Município de Bertioga, o imóvel que especifica.</w:t>
      </w:r>
    </w:p>
    <w:p w14:paraId="0804652E" w14:textId="77777777" w:rsidR="00994580" w:rsidRPr="000D5BBF" w:rsidRDefault="00994580" w:rsidP="0099458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0D5BBF">
        <w:rPr>
          <w:rFonts w:ascii="Helvetica-Normal" w:hAnsi="Helvetica-Normal"/>
          <w:sz w:val="22"/>
          <w:szCs w:val="22"/>
        </w:rPr>
        <w:t>no uso de suas atribuições legais,</w:t>
      </w:r>
    </w:p>
    <w:p w14:paraId="2BAA4A50" w14:textId="77777777" w:rsidR="00994580" w:rsidRPr="000D5BBF" w:rsidRDefault="00994580" w:rsidP="0099458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EF1A62B" w14:textId="77777777" w:rsidR="00994580" w:rsidRPr="000D5BBF" w:rsidRDefault="00994580" w:rsidP="0099458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 a Fazenda do Estado autorizada a receber do Município de Bertioga, por doação, sem encargos, nos termos da Lei municipal nº 1.465, de 11 de março de 2022, alterada pelas Leis n° 1.695, de 4 de julho de 2025, e nº 1.698, de 14 de agosto de 2025, o terreno identificado como área institucional "A", com 4.217,17m² (quatro mil duzentos e dezessete metros quadrados e dezessete decímetros quadrados), localizado na Quadra R do Loteamento Costa do Sol, naquele Município,  matriculado sob o n° 73.995 no 1° Oficial de Registro de Imóveis da Comarca de </w:t>
      </w:r>
      <w:proofErr w:type="spellStart"/>
      <w:r w:rsidRPr="000D5BBF">
        <w:rPr>
          <w:rFonts w:ascii="Helvetica-Normal" w:hAnsi="Helvetica-Normal"/>
          <w:sz w:val="22"/>
          <w:szCs w:val="22"/>
        </w:rPr>
        <w:t>Santose</w:t>
      </w:r>
      <w:proofErr w:type="spellEnd"/>
      <w:r w:rsidRPr="000D5BBF">
        <w:rPr>
          <w:rFonts w:ascii="Helvetica-Normal" w:hAnsi="Helvetica-Normal"/>
          <w:sz w:val="22"/>
          <w:szCs w:val="22"/>
        </w:rPr>
        <w:t xml:space="preserve"> descrito nos autos do Processo n° 015.00705914/2025-59.</w:t>
      </w:r>
    </w:p>
    <w:p w14:paraId="5780A7EC" w14:textId="77777777" w:rsidR="00994580" w:rsidRPr="000D5BBF" w:rsidRDefault="00994580" w:rsidP="0099458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Parágrafo único - O terreno de que trata o “caput” deste artigo destinar-se-á à Secretaria da Educação, para instalação de uma unidade escolar.</w:t>
      </w:r>
    </w:p>
    <w:p w14:paraId="7DB6DC93" w14:textId="77777777" w:rsidR="00994580" w:rsidRPr="000D5BBF" w:rsidRDefault="00994580" w:rsidP="0099458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Este decreto entra em vi</w:t>
      </w:r>
      <w:r w:rsidRPr="000D5BBF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6B38FD6B" w14:textId="77777777" w:rsidR="00994580" w:rsidRPr="000D5BBF" w:rsidRDefault="00994580" w:rsidP="00994580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sectPr w:rsidR="00994580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80"/>
    <w:rsid w:val="001B6754"/>
    <w:rsid w:val="007E77C1"/>
    <w:rsid w:val="00994580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C496"/>
  <w15:chartTrackingRefBased/>
  <w15:docId w15:val="{13B3A297-7B38-4E26-BDE1-C3E0CC4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80"/>
  </w:style>
  <w:style w:type="paragraph" w:styleId="Ttulo1">
    <w:name w:val="heading 1"/>
    <w:basedOn w:val="Normal"/>
    <w:next w:val="Normal"/>
    <w:link w:val="Ttulo1Char"/>
    <w:uiPriority w:val="9"/>
    <w:qFormat/>
    <w:rsid w:val="00994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4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4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4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4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4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4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4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4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4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4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4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45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45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45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45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45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45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4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4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4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4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4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45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45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45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4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45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4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2025-10-13T15:16:00Z</dcterms:created>
  <dcterms:modified xsi:type="dcterms:W3CDTF">2025-10-13T15:16:00Z</dcterms:modified>
</cp:coreProperties>
</file>