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57" w:rsidRPr="00D33CA7" w:rsidRDefault="00842357" w:rsidP="00581604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D33CA7">
        <w:rPr>
          <w:rFonts w:ascii="Helvetica" w:hAnsi="Helvetica" w:cs="Courier New"/>
          <w:b/>
          <w:color w:val="000000"/>
        </w:rPr>
        <w:t xml:space="preserve">DECRETO Nº 62.331, DE 20 DE DEZEMBRO DE </w:t>
      </w:r>
      <w:proofErr w:type="gramStart"/>
      <w:r w:rsidRPr="00D33CA7">
        <w:rPr>
          <w:rFonts w:ascii="Helvetica" w:hAnsi="Helvetica" w:cs="Courier New"/>
          <w:b/>
          <w:color w:val="000000"/>
        </w:rPr>
        <w:t>2016</w:t>
      </w:r>
      <w:proofErr w:type="gramEnd"/>
    </w:p>
    <w:p w:rsidR="00842357" w:rsidRPr="00D33CA7" w:rsidRDefault="00842357" w:rsidP="00581604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Dispõe sobre abertura de crédito especial ao O</w:t>
      </w:r>
      <w:r w:rsidRPr="00D33CA7">
        <w:rPr>
          <w:rFonts w:ascii="Helvetica" w:hAnsi="Helvetica" w:cs="Courier New"/>
          <w:color w:val="000000"/>
        </w:rPr>
        <w:t>r</w:t>
      </w:r>
      <w:r w:rsidRPr="00D33CA7">
        <w:rPr>
          <w:rFonts w:ascii="Helvetica" w:hAnsi="Helvetica" w:cs="Courier New"/>
          <w:color w:val="000000"/>
        </w:rPr>
        <w:t xml:space="preserve">çamento Fiscal na Companhia Docas de São Sebastião, visando ao atendimento de Despesas </w:t>
      </w:r>
      <w:proofErr w:type="gramStart"/>
      <w:r w:rsidRPr="00D33CA7">
        <w:rPr>
          <w:rFonts w:ascii="Helvetica" w:hAnsi="Helvetica" w:cs="Courier New"/>
          <w:color w:val="000000"/>
        </w:rPr>
        <w:t>Correntes</w:t>
      </w:r>
      <w:proofErr w:type="gramEnd"/>
    </w:p>
    <w:p w:rsidR="00842357" w:rsidRPr="00D33CA7" w:rsidRDefault="00842357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 xml:space="preserve">GERALDO ALCKMIN, </w:t>
      </w:r>
      <w:r w:rsidR="00581604" w:rsidRPr="00D33CA7">
        <w:rPr>
          <w:rFonts w:ascii="Helvetica" w:hAnsi="Helvetica" w:cs="Courier New"/>
          <w:color w:val="000000"/>
        </w:rPr>
        <w:t>GOVERNADOR DO ESTADO DE SÃO PAULO</w:t>
      </w:r>
      <w:r w:rsidRPr="00D33CA7">
        <w:rPr>
          <w:rFonts w:ascii="Helvetica" w:hAnsi="Helvetica" w:cs="Courier New"/>
          <w:color w:val="000000"/>
        </w:rPr>
        <w:t xml:space="preserve">, no uso de suas atribuições legais, considerando o disposto no artigo 9º da Lei nº 16.083, de 28 de dezembro de 2015, e em cumprimento à Lei Nº 16.334, de </w:t>
      </w:r>
      <w:proofErr w:type="gramStart"/>
      <w:r w:rsidRPr="00D33CA7">
        <w:rPr>
          <w:rFonts w:ascii="Helvetica" w:hAnsi="Helvetica" w:cs="Courier New"/>
          <w:color w:val="000000"/>
        </w:rPr>
        <w:t>9</w:t>
      </w:r>
      <w:proofErr w:type="gramEnd"/>
      <w:r w:rsidRPr="00D33CA7">
        <w:rPr>
          <w:rFonts w:ascii="Helvetica" w:hAnsi="Helvetica" w:cs="Courier New"/>
          <w:color w:val="000000"/>
        </w:rPr>
        <w:t xml:space="preserve"> de d</w:t>
      </w:r>
      <w:r w:rsidRPr="00D33CA7">
        <w:rPr>
          <w:rFonts w:ascii="Helvetica" w:hAnsi="Helvetica" w:cs="Courier New"/>
          <w:color w:val="000000"/>
        </w:rPr>
        <w:t>e</w:t>
      </w:r>
      <w:r w:rsidRPr="00D33CA7">
        <w:rPr>
          <w:rFonts w:ascii="Helvetica" w:hAnsi="Helvetica" w:cs="Courier New"/>
          <w:color w:val="000000"/>
        </w:rPr>
        <w:t>zembro de 2016, que dispõe sobre a abertura do presente crédito especial;</w:t>
      </w:r>
    </w:p>
    <w:p w:rsidR="00842357" w:rsidRPr="00D33CA7" w:rsidRDefault="00842357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Decreta:</w:t>
      </w:r>
    </w:p>
    <w:p w:rsidR="00842357" w:rsidRPr="00D33CA7" w:rsidRDefault="00842357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Artigo 1º - Fica aberto um crédito especial no valor de R$ 8.500.000,00 (Oito milhões, quinhentos mil reais), ao orçamento da Companhia Docas de São S</w:t>
      </w:r>
      <w:r w:rsidRPr="00D33CA7">
        <w:rPr>
          <w:rFonts w:ascii="Helvetica" w:hAnsi="Helvetica" w:cs="Courier New"/>
          <w:color w:val="000000"/>
        </w:rPr>
        <w:t>e</w:t>
      </w:r>
      <w:r w:rsidRPr="00D33CA7">
        <w:rPr>
          <w:rFonts w:ascii="Helvetica" w:hAnsi="Helvetica" w:cs="Courier New"/>
          <w:color w:val="000000"/>
        </w:rPr>
        <w:t>bastião, observando-se as classificações Institucional, Econômica, Funcional e Pr</w:t>
      </w:r>
      <w:r w:rsidRPr="00D33CA7">
        <w:rPr>
          <w:rFonts w:ascii="Helvetica" w:hAnsi="Helvetica" w:cs="Courier New"/>
          <w:color w:val="000000"/>
        </w:rPr>
        <w:t>o</w:t>
      </w:r>
      <w:r w:rsidRPr="00D33CA7">
        <w:rPr>
          <w:rFonts w:ascii="Helvetica" w:hAnsi="Helvetica" w:cs="Courier New"/>
          <w:color w:val="000000"/>
        </w:rPr>
        <w:t>gramática, co</w:t>
      </w:r>
      <w:r w:rsidRPr="00D33CA7">
        <w:rPr>
          <w:rFonts w:ascii="Helvetica" w:hAnsi="Helvetica" w:cs="Courier New"/>
          <w:color w:val="000000"/>
        </w:rPr>
        <w:t>n</w:t>
      </w:r>
      <w:r w:rsidRPr="00D33CA7">
        <w:rPr>
          <w:rFonts w:ascii="Helvetica" w:hAnsi="Helvetica" w:cs="Courier New"/>
          <w:color w:val="000000"/>
        </w:rPr>
        <w:t>forme a Tabela 1, anexa.</w:t>
      </w:r>
    </w:p>
    <w:p w:rsidR="00842357" w:rsidRPr="00D33CA7" w:rsidRDefault="00842357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D33CA7">
        <w:rPr>
          <w:rFonts w:ascii="Helvetica" w:hAnsi="Helvetica" w:cs="Courier New"/>
          <w:color w:val="000000"/>
        </w:rPr>
        <w:t>r</w:t>
      </w:r>
      <w:r w:rsidRPr="00D33CA7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842357" w:rsidRPr="00D33CA7" w:rsidRDefault="00842357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Artigo 3º - Fica alterada a Programação Orçamentária da Despesa do Estado, estab</w:t>
      </w:r>
      <w:r w:rsidRPr="00D33CA7">
        <w:rPr>
          <w:rFonts w:ascii="Helvetica" w:hAnsi="Helvetica" w:cs="Courier New"/>
          <w:color w:val="000000"/>
        </w:rPr>
        <w:t>e</w:t>
      </w:r>
      <w:r w:rsidRPr="00D33CA7">
        <w:rPr>
          <w:rFonts w:ascii="Helvetica" w:hAnsi="Helvetica" w:cs="Courier New"/>
          <w:color w:val="000000"/>
        </w:rPr>
        <w:t>lecida pelo Anexo, de que trata o artigo 7°, do Decreto n° 61.802, de 14 de janeiro de 2016, de conformidade com a Tabela 2, anexa.</w:t>
      </w:r>
    </w:p>
    <w:p w:rsidR="00842357" w:rsidRPr="00D33CA7" w:rsidRDefault="00842357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842357" w:rsidRPr="00D33CA7" w:rsidRDefault="00842357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 xml:space="preserve">Palácio dos Bandeirantes, 20 de dezembro de </w:t>
      </w:r>
      <w:proofErr w:type="gramStart"/>
      <w:r w:rsidRPr="00D33CA7">
        <w:rPr>
          <w:rFonts w:ascii="Helvetica" w:hAnsi="Helvetica" w:cs="Courier New"/>
          <w:color w:val="000000"/>
        </w:rPr>
        <w:t>2016</w:t>
      </w:r>
      <w:proofErr w:type="gramEnd"/>
    </w:p>
    <w:p w:rsidR="00842357" w:rsidRPr="00D33CA7" w:rsidRDefault="00842357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D33CA7">
        <w:rPr>
          <w:rFonts w:ascii="Helvetica" w:hAnsi="Helvetica" w:cs="Courier New"/>
          <w:color w:val="000000"/>
        </w:rPr>
        <w:t>GERALDO ALCKMIN</w:t>
      </w:r>
    </w:p>
    <w:p w:rsidR="00842357" w:rsidRPr="00D33CA7" w:rsidRDefault="00581604" w:rsidP="0084235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842357" w:rsidRPr="00D33CA7" w:rsidSect="00045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842357"/>
    <w:rsid w:val="00020FA1"/>
    <w:rsid w:val="00045E6D"/>
    <w:rsid w:val="00581604"/>
    <w:rsid w:val="00842357"/>
    <w:rsid w:val="00B6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2016-12-21T11:08:00Z</dcterms:created>
  <dcterms:modified xsi:type="dcterms:W3CDTF">2016-12-21T11:10:00Z</dcterms:modified>
</cp:coreProperties>
</file>