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F163" w14:textId="77777777" w:rsidR="0027098A" w:rsidRPr="00CB0B03" w:rsidRDefault="0027098A" w:rsidP="0027098A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70.053, DE 5 DE NOVEMBRO DE 2025</w:t>
      </w:r>
    </w:p>
    <w:p w14:paraId="0DCE5529" w14:textId="77777777" w:rsidR="0027098A" w:rsidRPr="00CB0B03" w:rsidRDefault="0027098A" w:rsidP="0027098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Autoriza a outorga de uso do imóvel que especifica ao Município de </w:t>
      </w:r>
      <w:proofErr w:type="spellStart"/>
      <w:r w:rsidRPr="00CB0B03">
        <w:rPr>
          <w:rFonts w:ascii="Helvetica-Normal" w:hAnsi="Helvetica-Normal"/>
          <w:sz w:val="22"/>
          <w:szCs w:val="22"/>
        </w:rPr>
        <w:t>Caiabu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e dá providências correlatas.</w:t>
      </w:r>
    </w:p>
    <w:p w14:paraId="3FA5B27A" w14:textId="77777777" w:rsidR="0027098A" w:rsidRPr="00CB0B03" w:rsidRDefault="0027098A" w:rsidP="0027098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CB0B03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52BCCF15" w14:textId="77777777" w:rsidR="0027098A" w:rsidRPr="00CB0B03" w:rsidRDefault="0027098A" w:rsidP="0027098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0612D86" w14:textId="77777777" w:rsidR="0027098A" w:rsidRPr="00CB0B03" w:rsidRDefault="0027098A" w:rsidP="0027098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Artigo 1° - Fica a Fazenda do Estado autorizada a outorgar o uso, mediante permissão de uso qualificada, pelo prazo de 20 (vinte) anos, a título gratuito, em favor do Município de </w:t>
      </w:r>
      <w:proofErr w:type="spellStart"/>
      <w:r w:rsidRPr="00CB0B03">
        <w:rPr>
          <w:rFonts w:ascii="Helvetica-Normal" w:hAnsi="Helvetica-Normal"/>
          <w:sz w:val="22"/>
          <w:szCs w:val="22"/>
        </w:rPr>
        <w:t>Caiabu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, do imóvel objeto da Matrícula n° 9.711 do Oficial de Registro de Imóveis da Comarca de Regente Feijó, localizado na Rua Maria José </w:t>
      </w:r>
      <w:proofErr w:type="spellStart"/>
      <w:r w:rsidRPr="00CB0B03">
        <w:rPr>
          <w:rFonts w:ascii="Helvetica-Normal" w:hAnsi="Helvetica-Normal"/>
          <w:sz w:val="22"/>
          <w:szCs w:val="22"/>
        </w:rPr>
        <w:t>Guelssi</w:t>
      </w:r>
      <w:proofErr w:type="spellEnd"/>
      <w:r w:rsidRPr="00CB0B03">
        <w:rPr>
          <w:rFonts w:ascii="Helvetica-Normal" w:hAnsi="Helvetica-Normal"/>
          <w:sz w:val="22"/>
          <w:szCs w:val="22"/>
        </w:rPr>
        <w:t>, s/n°, Distrito de Boa Esperança d'Oeste, naquele Município, cadastrado no SGI sob o n° 36218, identificado e descrito nos autos do Processo Digital n° 015.00387857/2023-50.</w:t>
      </w:r>
    </w:p>
    <w:p w14:paraId="1B1C3FCE" w14:textId="77777777" w:rsidR="0027098A" w:rsidRPr="00CB0B03" w:rsidRDefault="0027098A" w:rsidP="0027098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Parágrafo único - O imóvel a que alude o “caput” deste artigo destinar-se-á à instalação do Centro de Múltiplas Atividades.</w:t>
      </w:r>
    </w:p>
    <w:p w14:paraId="25C87850" w14:textId="77777777" w:rsidR="0027098A" w:rsidRPr="00CB0B03" w:rsidRDefault="0027098A" w:rsidP="0027098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2° - A permissão de uso qualificada de que trata este decreto será efetivada por meio de termo a ser lavrado pela autoridade competente ou pela unidade competente da Procuradoria Geral do Estado, do qual deverão constar as condições impostas ao Município.</w:t>
      </w:r>
    </w:p>
    <w:p w14:paraId="16BC4A90" w14:textId="77777777" w:rsidR="0027098A" w:rsidRPr="00CB0B03" w:rsidRDefault="0027098A" w:rsidP="0027098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3° - Este decreto entra em vi</w:t>
      </w:r>
      <w:r w:rsidRPr="00CB0B03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50854450" w14:textId="77777777" w:rsidR="0027098A" w:rsidRPr="00CB0B03" w:rsidRDefault="0027098A" w:rsidP="0027098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27098A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8A"/>
    <w:rsid w:val="0027098A"/>
    <w:rsid w:val="007E77C1"/>
    <w:rsid w:val="0097650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59B6"/>
  <w15:chartTrackingRefBased/>
  <w15:docId w15:val="{5E0A74F4-4BA2-44FE-84F5-C47C599C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98A"/>
  </w:style>
  <w:style w:type="paragraph" w:styleId="Ttulo1">
    <w:name w:val="heading 1"/>
    <w:basedOn w:val="Normal"/>
    <w:next w:val="Normal"/>
    <w:link w:val="Ttulo1Char"/>
    <w:uiPriority w:val="9"/>
    <w:qFormat/>
    <w:rsid w:val="00270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0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0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0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0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0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0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0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0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0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09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09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09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09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09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09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0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0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0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0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0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09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09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09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0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09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0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1058</Characters>
  <Application>Microsoft Office Word</Application>
  <DocSecurity>0</DocSecurity>
  <Lines>19</Lines>
  <Paragraphs>8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2025-11-06T14:31:00Z</dcterms:created>
  <dcterms:modified xsi:type="dcterms:W3CDTF">2025-11-06T14:31:00Z</dcterms:modified>
</cp:coreProperties>
</file>