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C" w:rsidRPr="00837C6B" w:rsidRDefault="002C613C" w:rsidP="00CF571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37C6B">
        <w:rPr>
          <w:rFonts w:ascii="Helvetica" w:hAnsi="Helvetica" w:cs="Courier New"/>
          <w:b/>
          <w:color w:val="000000"/>
        </w:rPr>
        <w:t>DECRETO N</w:t>
      </w:r>
      <w:r w:rsidRPr="00837C6B">
        <w:rPr>
          <w:rFonts w:ascii="Courier New" w:hAnsi="Courier New" w:cs="Courier New"/>
          <w:b/>
          <w:color w:val="000000"/>
        </w:rPr>
        <w:t>º</w:t>
      </w:r>
      <w:r w:rsidRPr="00837C6B">
        <w:rPr>
          <w:rFonts w:ascii="Helvetica" w:hAnsi="Helvetica" w:cs="Courier New"/>
          <w:b/>
          <w:color w:val="000000"/>
        </w:rPr>
        <w:t xml:space="preserve"> 63.495, DE 14 DE JUNHO DE 2018</w:t>
      </w:r>
    </w:p>
    <w:p w:rsidR="002C613C" w:rsidRPr="00837C6B" w:rsidRDefault="002C613C" w:rsidP="00CF571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Autoriza a Fazenda do Estado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tulo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 gratuito e por prazo indetermin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 de Ibitinga, dos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veis que e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Helvetica" w:hAnsi="Helvetica" w:cs="Courier New"/>
          <w:color w:val="000000"/>
        </w:rPr>
        <w:t>pecifica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 xml:space="preserve">A, </w:t>
      </w:r>
      <w:r w:rsidR="00CF5715" w:rsidRPr="00837C6B">
        <w:rPr>
          <w:rFonts w:ascii="Helvetica" w:hAnsi="Helvetica" w:cs="Courier New"/>
          <w:color w:val="000000"/>
        </w:rPr>
        <w:t>GOVERNADOR DO ESTADO DE S</w:t>
      </w:r>
      <w:r w:rsidR="00CF5715" w:rsidRPr="00837C6B">
        <w:rPr>
          <w:rFonts w:ascii="Courier New" w:hAnsi="Courier New" w:cs="Courier New"/>
          <w:color w:val="000000"/>
        </w:rPr>
        <w:t>Ã</w:t>
      </w:r>
      <w:r w:rsidR="00CF5715" w:rsidRPr="00837C6B">
        <w:rPr>
          <w:rFonts w:ascii="Helvetica" w:hAnsi="Helvetica" w:cs="Courier New"/>
          <w:color w:val="000000"/>
        </w:rPr>
        <w:t>O PAULO</w:t>
      </w:r>
      <w:r w:rsidRPr="00837C6B">
        <w:rPr>
          <w:rFonts w:ascii="Helvetica" w:hAnsi="Helvetica" w:cs="Courier New"/>
          <w:color w:val="000000"/>
        </w:rPr>
        <w:t>, no uso de suas atribui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 legais e a vista da manifesta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Cons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lho do Patrim</w:t>
      </w:r>
      <w:r w:rsidRPr="00837C6B">
        <w:rPr>
          <w:rFonts w:ascii="Courier New" w:hAnsi="Courier New" w:cs="Courier New"/>
          <w:color w:val="000000"/>
        </w:rPr>
        <w:t>ô</w:t>
      </w:r>
      <w:r w:rsidRPr="00837C6B">
        <w:rPr>
          <w:rFonts w:ascii="Helvetica" w:hAnsi="Helvetica" w:cs="Courier New"/>
          <w:color w:val="000000"/>
        </w:rPr>
        <w:t>nio Imobili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Decreta: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 gratuito e por prazo indetermin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pio de Ibitinga, de </w:t>
      </w:r>
      <w:proofErr w:type="gramStart"/>
      <w:r w:rsidRPr="00837C6B">
        <w:rPr>
          <w:rFonts w:ascii="Helvetica" w:hAnsi="Helvetica" w:cs="Courier New"/>
          <w:color w:val="000000"/>
        </w:rPr>
        <w:t>2</w:t>
      </w:r>
      <w:proofErr w:type="gramEnd"/>
      <w:r w:rsidRPr="00837C6B">
        <w:rPr>
          <w:rFonts w:ascii="Helvetica" w:hAnsi="Helvetica" w:cs="Courier New"/>
          <w:color w:val="000000"/>
        </w:rPr>
        <w:t xml:space="preserve"> (dois) pr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prios estaduais a seguir mencionados, ambos localizados naquele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pio, conforme identificado nos autos do processo SAA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1608/17 (SG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507.374/18):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 com 10.869,46</w:t>
      </w:r>
      <w:proofErr w:type="spellStart"/>
      <w:r w:rsidRPr="00837C6B">
        <w:rPr>
          <w:rFonts w:ascii="Helvetica" w:hAnsi="Helvetica" w:cs="Courier New"/>
          <w:color w:val="000000"/>
        </w:rPr>
        <w:t>m</w:t>
      </w:r>
      <w:r w:rsidR="00CF5715">
        <w:rPr>
          <w:rFonts w:ascii="Times New Roman" w:hAnsi="Times New Roman" w:cs="Times New Roman"/>
          <w:color w:val="000000"/>
        </w:rPr>
        <w:t>²</w:t>
      </w:r>
      <w:proofErr w:type="spellEnd"/>
      <w:r w:rsidRPr="00837C6B">
        <w:rPr>
          <w:rFonts w:ascii="Helvetica" w:hAnsi="Helvetica" w:cs="Courier New"/>
          <w:color w:val="000000"/>
        </w:rPr>
        <w:t xml:space="preserve"> (dez mil, oitocentos e sessenta e nove m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tros quadrados e quarenta e seis dec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 quadrados), contendo edifica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es, sit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ado na Rua Jo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Silvestre Cust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dio,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146, cadastrado no SGI sob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3182;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 xml:space="preserve">II </w:t>
      </w:r>
      <w:r w:rsidRPr="00837C6B">
        <w:rPr>
          <w:rFonts w:ascii="Courier New" w:hAnsi="Courier New" w:cs="Courier New"/>
          <w:color w:val="000000"/>
        </w:rPr>
        <w:t>–</w:t>
      </w:r>
      <w:r w:rsidRPr="00837C6B">
        <w:rPr>
          <w:rFonts w:ascii="Helvetica" w:hAnsi="Helvetica" w:cs="Courier New"/>
          <w:color w:val="000000"/>
        </w:rPr>
        <w:t xml:space="preserve">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 com 25.312,36</w:t>
      </w:r>
      <w:proofErr w:type="spellStart"/>
      <w:r w:rsidRPr="00837C6B">
        <w:rPr>
          <w:rFonts w:ascii="Helvetica" w:hAnsi="Helvetica" w:cs="Courier New"/>
          <w:color w:val="000000"/>
        </w:rPr>
        <w:t>m</w:t>
      </w:r>
      <w:r w:rsidR="00CF5715">
        <w:rPr>
          <w:rFonts w:ascii="Times New Roman" w:hAnsi="Times New Roman" w:cs="Times New Roman"/>
          <w:color w:val="000000"/>
        </w:rPr>
        <w:t>²</w:t>
      </w:r>
      <w:proofErr w:type="spellEnd"/>
      <w:r w:rsidRPr="00837C6B">
        <w:rPr>
          <w:rFonts w:ascii="Helvetica" w:hAnsi="Helvetica" w:cs="Courier New"/>
          <w:color w:val="000000"/>
        </w:rPr>
        <w:t xml:space="preserve"> (vinte e cinco mil, trezentos e doze m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tros quadrados e trinta e seis dec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 quadrados), contendo edifica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es, cada</w:t>
      </w:r>
      <w:r w:rsidRPr="00837C6B">
        <w:rPr>
          <w:rFonts w:ascii="Helvetica" w:hAnsi="Helvetica" w:cs="Courier New"/>
          <w:color w:val="000000"/>
        </w:rPr>
        <w:t>s</w:t>
      </w:r>
      <w:r w:rsidRPr="00837C6B">
        <w:rPr>
          <w:rFonts w:ascii="Helvetica" w:hAnsi="Helvetica" w:cs="Courier New"/>
          <w:color w:val="000000"/>
        </w:rPr>
        <w:t>trado no SGI sob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3832, parte de 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rea maior, situado na Rodovia SP-304, km 366. 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grafo 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nico - Os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veis de que trata este artigo destinar-se-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instala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de Secretarias Municipais, Unid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des da Guarda Municipal e o almoxarifado da Prefeitura de Ibitinga.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permiss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de uso de que trata este decreto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37C6B">
        <w:rPr>
          <w:rFonts w:ascii="Helvetica" w:hAnsi="Helvetica" w:cs="Courier New"/>
          <w:color w:val="000000"/>
        </w:rPr>
        <w:t>permitente</w:t>
      </w:r>
      <w:proofErr w:type="spellEnd"/>
      <w:r w:rsidRPr="00837C6B">
        <w:rPr>
          <w:rFonts w:ascii="Helvetica" w:hAnsi="Helvetica" w:cs="Courier New"/>
          <w:color w:val="000000"/>
        </w:rPr>
        <w:t>.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Este decreto entra em vigor na data de sua p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blica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o.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Pal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cio dos Bandeirantes, 14 de junho de 2018</w:t>
      </w:r>
    </w:p>
    <w:p w:rsidR="002C613C" w:rsidRPr="00837C6B" w:rsidRDefault="002C613C" w:rsidP="002C613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</w:t>
      </w:r>
    </w:p>
    <w:sectPr w:rsidR="002C613C" w:rsidRPr="00837C6B" w:rsidSect="00837C6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C613C"/>
    <w:rsid w:val="002C613C"/>
    <w:rsid w:val="00315071"/>
    <w:rsid w:val="00C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2018-07-05T20:26:00Z</dcterms:created>
  <dcterms:modified xsi:type="dcterms:W3CDTF">2018-07-05T20:28:00Z</dcterms:modified>
</cp:coreProperties>
</file>