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18" w:rsidRPr="00BE67DA" w:rsidRDefault="00CF2818" w:rsidP="00BE67DA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BE67DA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BE67DA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BE67DA">
        <w:rPr>
          <w:rFonts w:ascii="Helvetica" w:hAnsi="Helvetica"/>
          <w:b/>
          <w:bCs/>
          <w:color w:val="000000"/>
          <w:sz w:val="22"/>
          <w:szCs w:val="22"/>
        </w:rPr>
        <w:t xml:space="preserve"> 65.295, DE 16 DE NOVEMBRO DE 2020</w:t>
      </w:r>
    </w:p>
    <w:p w:rsidR="00CF2818" w:rsidRPr="00CF2818" w:rsidRDefault="00CF2818" w:rsidP="00BE67DA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CF2818">
        <w:rPr>
          <w:rFonts w:ascii="Helvetica" w:hAnsi="Helvetica"/>
          <w:color w:val="000000"/>
          <w:sz w:val="22"/>
          <w:szCs w:val="22"/>
        </w:rPr>
        <w:t>Estende a medida de quarentena de que trata o Decreto n</w:t>
      </w:r>
      <w:r w:rsidRPr="00CF2818">
        <w:rPr>
          <w:rFonts w:ascii="Calibri" w:hAnsi="Calibri" w:cs="Calibri"/>
          <w:color w:val="000000"/>
          <w:sz w:val="22"/>
          <w:szCs w:val="22"/>
        </w:rPr>
        <w:t>º</w:t>
      </w:r>
      <w:r w:rsidRPr="00CF2818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CF2818">
        <w:rPr>
          <w:rFonts w:ascii="Calibri" w:hAnsi="Calibri" w:cs="Calibri"/>
          <w:color w:val="000000"/>
          <w:sz w:val="22"/>
          <w:szCs w:val="22"/>
        </w:rPr>
        <w:t>ç</w:t>
      </w:r>
      <w:r w:rsidRPr="00CF2818">
        <w:rPr>
          <w:rFonts w:ascii="Helvetica" w:hAnsi="Helvetica"/>
          <w:color w:val="000000"/>
          <w:sz w:val="22"/>
          <w:szCs w:val="22"/>
        </w:rPr>
        <w:t>o de 2020</w:t>
      </w:r>
    </w:p>
    <w:p w:rsidR="00CF2818" w:rsidRPr="003B0F5E" w:rsidRDefault="00CF2818" w:rsidP="00CF28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3B0F5E">
        <w:rPr>
          <w:rFonts w:ascii="Helvetica" w:hAnsi="Helvetica"/>
          <w:b/>
          <w:bCs/>
          <w:color w:val="009900"/>
          <w:sz w:val="22"/>
          <w:szCs w:val="22"/>
        </w:rPr>
        <w:t>JO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 xml:space="preserve">O DORIA, </w:t>
      </w:r>
      <w:r w:rsidR="00BE67DA" w:rsidRPr="003B0F5E">
        <w:rPr>
          <w:rFonts w:ascii="Helvetica" w:hAnsi="Helvetica"/>
          <w:b/>
          <w:bCs/>
          <w:color w:val="009900"/>
          <w:sz w:val="22"/>
          <w:szCs w:val="22"/>
        </w:rPr>
        <w:t>GOVERNADOR DO ESTADO DE S</w:t>
      </w:r>
      <w:r w:rsidR="00BE67DA" w:rsidRPr="003B0F5E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="00BE67DA" w:rsidRPr="003B0F5E">
        <w:rPr>
          <w:rFonts w:ascii="Helvetica" w:hAnsi="Helvetica"/>
          <w:b/>
          <w:bCs/>
          <w:color w:val="009900"/>
          <w:sz w:val="22"/>
          <w:szCs w:val="22"/>
        </w:rPr>
        <w:t>O PAULO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, no uso de suas atribui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es legais,</w:t>
      </w:r>
    </w:p>
    <w:p w:rsidR="00CF2818" w:rsidRPr="003B0F5E" w:rsidRDefault="00CF2818" w:rsidP="00CF28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3B0F5E">
        <w:rPr>
          <w:rFonts w:ascii="Helvetica" w:hAnsi="Helvetica"/>
          <w:b/>
          <w:bCs/>
          <w:color w:val="009900"/>
          <w:sz w:val="22"/>
          <w:szCs w:val="22"/>
        </w:rPr>
        <w:t>Considerando as recomenda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es do Centro de Conting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ê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ncia do Coronav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rus, institu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do pela Resolu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o n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 xml:space="preserve"> 27, de 13 de mar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ç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o de 2020, da Secretaria da Sa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de;</w:t>
      </w:r>
    </w:p>
    <w:p w:rsidR="00CF2818" w:rsidRPr="003B0F5E" w:rsidRDefault="00CF2818" w:rsidP="00CF28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3B0F5E">
        <w:rPr>
          <w:rFonts w:ascii="Helvetica" w:hAnsi="Helvetica"/>
          <w:b/>
          <w:bCs/>
          <w:color w:val="009900"/>
          <w:sz w:val="22"/>
          <w:szCs w:val="22"/>
        </w:rPr>
        <w:t>Considerando a necessidade de conter a dissemina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o da COVID-19 e garantir o adequado funcionamento dos servi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ç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os de sa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de,</w:t>
      </w:r>
    </w:p>
    <w:p w:rsidR="00CF2818" w:rsidRPr="003B0F5E" w:rsidRDefault="00CF2818" w:rsidP="00CF28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3B0F5E">
        <w:rPr>
          <w:rFonts w:ascii="Helvetica" w:hAnsi="Helvetica"/>
          <w:b/>
          <w:bCs/>
          <w:color w:val="009900"/>
          <w:sz w:val="22"/>
          <w:szCs w:val="22"/>
        </w:rPr>
        <w:t>Decreta:</w:t>
      </w:r>
    </w:p>
    <w:p w:rsidR="00CF2818" w:rsidRPr="003B0F5E" w:rsidRDefault="00CF2818" w:rsidP="00CF28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3B0F5E">
        <w:rPr>
          <w:rFonts w:ascii="Helvetica" w:hAnsi="Helvetica"/>
          <w:b/>
          <w:bCs/>
          <w:color w:val="009900"/>
          <w:sz w:val="22"/>
          <w:szCs w:val="22"/>
        </w:rPr>
        <w:t>Artigo 1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 xml:space="preserve"> - Observados os termos e condi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çõ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es estabelecidos no Decreto n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 xml:space="preserve"> 64.994, de 28 de maio de 2020, fica estendida, at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é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 xml:space="preserve"> 16 de dezembro de 2020, a vig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ê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ncia:</w:t>
      </w:r>
    </w:p>
    <w:p w:rsidR="00CF2818" w:rsidRPr="003B0F5E" w:rsidRDefault="00CF2818" w:rsidP="00CF28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3B0F5E">
        <w:rPr>
          <w:rFonts w:ascii="Helvetica" w:hAnsi="Helvetica"/>
          <w:b/>
          <w:bCs/>
          <w:color w:val="009900"/>
          <w:sz w:val="22"/>
          <w:szCs w:val="22"/>
        </w:rPr>
        <w:t>I - da medida de quarentena institu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í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da pelo Decreto n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 xml:space="preserve"> 64.881, de 22 de mar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ç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o de 2020;</w:t>
      </w:r>
    </w:p>
    <w:p w:rsidR="00CF2818" w:rsidRPr="003B0F5E" w:rsidRDefault="00CF2818" w:rsidP="00CF28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3B0F5E">
        <w:rPr>
          <w:rFonts w:ascii="Helvetica" w:hAnsi="Helvetica"/>
          <w:b/>
          <w:bCs/>
          <w:color w:val="009900"/>
          <w:sz w:val="22"/>
          <w:szCs w:val="22"/>
        </w:rPr>
        <w:t>II - da suspens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o de atividades n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 xml:space="preserve">o essenciais no 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â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mbito da Administra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o P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ú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blica estadual, nos termos do Decreto n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 xml:space="preserve"> 64.879, de 20 de mar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ç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o de 2020.</w:t>
      </w:r>
    </w:p>
    <w:p w:rsidR="00CF2818" w:rsidRPr="003B0F5E" w:rsidRDefault="00CF2818" w:rsidP="00CF28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3B0F5E">
        <w:rPr>
          <w:rFonts w:ascii="Helvetica" w:hAnsi="Helvetica"/>
          <w:b/>
          <w:bCs/>
          <w:color w:val="009900"/>
          <w:sz w:val="22"/>
          <w:szCs w:val="22"/>
        </w:rPr>
        <w:t>Artigo 2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º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 xml:space="preserve"> - Este decreto entra em vigor na data de sua publica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çã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o.</w:t>
      </w:r>
    </w:p>
    <w:p w:rsidR="00CF2818" w:rsidRPr="003B0F5E" w:rsidRDefault="00CF2818" w:rsidP="00CF28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3B0F5E">
        <w:rPr>
          <w:rFonts w:ascii="Helvetica" w:hAnsi="Helvetica"/>
          <w:b/>
          <w:bCs/>
          <w:color w:val="009900"/>
          <w:sz w:val="22"/>
          <w:szCs w:val="22"/>
        </w:rPr>
        <w:t>Pal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á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cio dos Bandeirantes, 16 de novembro de 2020.</w:t>
      </w:r>
    </w:p>
    <w:p w:rsidR="00CF2818" w:rsidRDefault="00CF2818" w:rsidP="00CF28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 w:rsidRPr="003B0F5E">
        <w:rPr>
          <w:rFonts w:ascii="Helvetica" w:hAnsi="Helvetica"/>
          <w:b/>
          <w:bCs/>
          <w:color w:val="009900"/>
          <w:sz w:val="22"/>
          <w:szCs w:val="22"/>
        </w:rPr>
        <w:t>JO</w:t>
      </w:r>
      <w:r w:rsidRPr="003B0F5E">
        <w:rPr>
          <w:rFonts w:ascii="Calibri" w:hAnsi="Calibri" w:cs="Calibri"/>
          <w:b/>
          <w:bCs/>
          <w:color w:val="009900"/>
          <w:sz w:val="22"/>
          <w:szCs w:val="22"/>
        </w:rPr>
        <w:t>Ã</w:t>
      </w:r>
      <w:r w:rsidRPr="003B0F5E">
        <w:rPr>
          <w:rFonts w:ascii="Helvetica" w:hAnsi="Helvetica"/>
          <w:b/>
          <w:bCs/>
          <w:color w:val="009900"/>
          <w:sz w:val="22"/>
          <w:szCs w:val="22"/>
        </w:rPr>
        <w:t>O DORIA</w:t>
      </w:r>
    </w:p>
    <w:p w:rsidR="003B0F5E" w:rsidRPr="003B0F5E" w:rsidRDefault="003B0F5E" w:rsidP="00CF2818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9900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65.320, de 30 de novembro de 2020</w:t>
      </w:r>
      <w:bookmarkStart w:id="0" w:name="_GoBack"/>
      <w:bookmarkEnd w:id="0"/>
    </w:p>
    <w:sectPr w:rsidR="003B0F5E" w:rsidRPr="003B0F5E" w:rsidSect="00CF2818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18"/>
    <w:rsid w:val="003B0F5E"/>
    <w:rsid w:val="00BE67DA"/>
    <w:rsid w:val="00CF2818"/>
    <w:rsid w:val="00D2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5A55"/>
  <w15:chartTrackingRefBased/>
  <w15:docId w15:val="{6EDAC231-82FA-4985-8982-AD33B722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2020-11-17T13:02:00Z</dcterms:created>
  <dcterms:modified xsi:type="dcterms:W3CDTF">2020-12-01T15:37:00Z</dcterms:modified>
</cp:coreProperties>
</file>