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8346" w14:textId="04B65114" w:rsidR="00501C82" w:rsidRPr="00851222" w:rsidRDefault="00501C82" w:rsidP="00851222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01C82">
        <w:rPr>
          <w:rFonts w:ascii="Helvetica" w:hAnsi="Helvetica" w:cs="Helvetica"/>
          <w:b/>
          <w:bCs/>
          <w:color w:val="000000"/>
          <w:sz w:val="22"/>
          <w:szCs w:val="22"/>
        </w:rPr>
        <w:t>DECRETO Nº 69.690, DE 8 DE JULHO DE 2025</w:t>
      </w:r>
    </w:p>
    <w:p w14:paraId="5DCDF1AD" w14:textId="3FDE6253" w:rsidR="00501C82" w:rsidRPr="00501C82" w:rsidRDefault="00501C82" w:rsidP="0085122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>Cria a Faculdade de Tecnologia – FATEC de Porto Ferreira, no Município de Porto Ferreira, como Unidade de Ensino Tecnológico do Centro Estadual de Educação Tecnológica "Paula Souza" - CEETEPS, e dá providências correlatas.</w:t>
      </w:r>
    </w:p>
    <w:p w14:paraId="3B0C6F6E" w14:textId="3E71C30C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501C82">
        <w:rPr>
          <w:rFonts w:ascii="Helvetica" w:hAnsi="Helvetica" w:cs="Helvetica"/>
          <w:color w:val="000000"/>
          <w:sz w:val="22"/>
          <w:szCs w:val="22"/>
        </w:rPr>
        <w:t>, no uso de suas atribuições legais e tendo em vista a aprovação pelo Conselho Deliberativo do Centro Estadual de Educação Tecnologia "Paula Souza" - CEETEPS, e estando a medida inserida nos objetivos estabelecidos no Programa de Metas Prioritárias para o exercício de 2025 e no PPA,</w:t>
      </w:r>
    </w:p>
    <w:p w14:paraId="277B9C70" w14:textId="3E8EBCAD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7C143D4C" w14:textId="024F770D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>Artigo 1º - Fica criada a Faculdade de Tecnologia - FATEC de Porto Ferreira, no Município de Porto Ferreira, como Unidade de Ensino Tecnológico do Centro Estadual de Educação Tecnológica "Paula Souza" - CEETEPS.</w:t>
      </w:r>
    </w:p>
    <w:p w14:paraId="6FA45062" w14:textId="7D9CDA6D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 xml:space="preserve">Artigo 2º - Para os fins do disposto nos artigos 23 e 1º, respectivamente, da Parte Permanente e das Disposições Transitórias da Lei Complementa nº 1.395, de 22 de dezembro de 2023, no montante de cotas unitárias destinadas para o Centro Estadual de Educação Tecnológica "Paula Souza" – CEETEPS, na conformidade do Anexo VII a que se refere o </w:t>
      </w:r>
      <w:r w:rsidRPr="003E1714">
        <w:rPr>
          <w:rFonts w:ascii="Helvetica" w:hAnsi="Helvetica" w:cs="Helvetica"/>
          <w:color w:val="000000"/>
          <w:sz w:val="22"/>
          <w:szCs w:val="22"/>
        </w:rPr>
        <w:t>artigo 26 do Decreto nº 68.742, de 5</w:t>
      </w:r>
      <w:r w:rsidRPr="00501C82">
        <w:rPr>
          <w:rFonts w:ascii="Helvetica" w:hAnsi="Helvetica" w:cs="Helvetica"/>
          <w:color w:val="000000"/>
          <w:sz w:val="22"/>
          <w:szCs w:val="22"/>
        </w:rPr>
        <w:t xml:space="preserve"> de agosto de 2024, estão computadas as que serão atribuídas à Faculdade de Tecnologia - Fatec de Porto Ferreira, criada nos termos do artigo 1º deste decreto.</w:t>
      </w:r>
    </w:p>
    <w:p w14:paraId="32C66785" w14:textId="76A0C573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>Artigo 3º - O Centro Estadual de Educação Tecnológica "Paula Souza" – CEETEPS adotará as providências necessárias para o funcionamento da unidade de ensino ora criada.</w:t>
      </w:r>
    </w:p>
    <w:p w14:paraId="01331D1A" w14:textId="72C79E37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>Artigo 4º - As despesas decorrentes da execução deste decreto correrão à conta das dotações consignadas no orçamento do Centro Estadual de Educação Tecnológica "Paula Souza" - CEETEPS, suplementadas se necessário, nos termos da legislação em vigor.</w:t>
      </w:r>
    </w:p>
    <w:p w14:paraId="20F00D52" w14:textId="77777777" w:rsidR="00501C82" w:rsidRPr="00501C82" w:rsidRDefault="00501C8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01C82">
        <w:rPr>
          <w:rFonts w:ascii="Helvetica" w:hAnsi="Helvetica" w:cs="Helvetica"/>
          <w:color w:val="000000"/>
          <w:sz w:val="22"/>
          <w:szCs w:val="22"/>
        </w:rPr>
        <w:t>Artigo 5º - Este decreto entra em vigor na data de sua publicação.</w:t>
      </w:r>
    </w:p>
    <w:p w14:paraId="7C6D105E" w14:textId="42BE3B8A" w:rsidR="00806652" w:rsidRPr="00501C82" w:rsidRDefault="00806652" w:rsidP="0085122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01C82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501C82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1714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0C6A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5</cp:revision>
  <dcterms:created xsi:type="dcterms:W3CDTF">2025-07-10T15:31:00Z</dcterms:created>
  <dcterms:modified xsi:type="dcterms:W3CDTF">2025-07-11T19:12:00Z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