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58" w:rsidRPr="00737F58" w:rsidRDefault="00737F58" w:rsidP="00103FB7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737F58">
        <w:rPr>
          <w:rFonts w:ascii="Helvetica" w:hAnsi="Helvetica" w:cs="Courier New"/>
          <w:b/>
          <w:color w:val="000000"/>
        </w:rPr>
        <w:t xml:space="preserve">DECRETO Nº 62.243, DE 1º DE NOVEMBRO DE </w:t>
      </w:r>
      <w:proofErr w:type="gramStart"/>
      <w:r w:rsidRPr="00737F58">
        <w:rPr>
          <w:rFonts w:ascii="Helvetica" w:hAnsi="Helvetica" w:cs="Courier New"/>
          <w:b/>
          <w:color w:val="000000"/>
        </w:rPr>
        <w:t>2016</w:t>
      </w:r>
      <w:proofErr w:type="gramEnd"/>
    </w:p>
    <w:p w:rsidR="00737F58" w:rsidRPr="00737F58" w:rsidRDefault="00737F58" w:rsidP="00103FB7">
      <w:pPr>
        <w:keepNext/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Dispõe sobre as regras e procedime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tos para o licenciamento ambiental da aquicultura, no Estado de São Pa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 xml:space="preserve">lo, e dá providências </w:t>
      </w:r>
      <w:proofErr w:type="gramStart"/>
      <w:r w:rsidRPr="00737F58">
        <w:rPr>
          <w:rFonts w:ascii="Helvetica" w:hAnsi="Helvetica" w:cs="Courier New"/>
          <w:color w:val="000000"/>
        </w:rPr>
        <w:t>correlatas</w:t>
      </w:r>
      <w:proofErr w:type="gramEnd"/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GERALDO ALCKMIN, </w:t>
      </w:r>
      <w:r w:rsidR="00682FF0" w:rsidRPr="00737F58">
        <w:rPr>
          <w:rFonts w:ascii="Helvetica" w:hAnsi="Helvetica" w:cs="Courier New"/>
          <w:color w:val="000000"/>
        </w:rPr>
        <w:t>GOVERNADOR DO ESTADO DE SÃO PAULO</w:t>
      </w:r>
      <w:r w:rsidRPr="00737F58">
        <w:rPr>
          <w:rFonts w:ascii="Helvetica" w:hAnsi="Helvetica" w:cs="Courier New"/>
          <w:color w:val="000000"/>
        </w:rPr>
        <w:t>, no uso de suas atribuições legais,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Decreta:</w:t>
      </w:r>
    </w:p>
    <w:p w:rsidR="00737F58" w:rsidRPr="00737F58" w:rsidRDefault="00737F58" w:rsidP="00DB5E53">
      <w:pPr>
        <w:keepNext/>
        <w:keepLines/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SEÇÃO I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Disposições Gerais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Artigo 1º - Este decreto estabelece as regras e pr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cedimentos, no Estado de São Paulo, para o licenciamento ambie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tal da atividade de aquicu</w:t>
      </w:r>
      <w:r w:rsidRPr="00737F58">
        <w:rPr>
          <w:rFonts w:ascii="Helvetica" w:hAnsi="Helvetica" w:cs="Courier New"/>
          <w:color w:val="000000"/>
        </w:rPr>
        <w:t>l</w:t>
      </w:r>
      <w:r w:rsidRPr="00737F58">
        <w:rPr>
          <w:rFonts w:ascii="Helvetica" w:hAnsi="Helvetica" w:cs="Courier New"/>
          <w:color w:val="000000"/>
        </w:rPr>
        <w:t>tura.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Artigo 2º - A atividade de aquicultura fica reconhec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da como de intere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se social e econômico.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Artigo 3º - Para fins deste decreto, são adotadas as seguintes defin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ções:</w:t>
      </w:r>
    </w:p>
    <w:p w:rsidR="00737F58" w:rsidRPr="00737F58" w:rsidRDefault="00737F58" w:rsidP="00DB5E53">
      <w:pPr>
        <w:tabs>
          <w:tab w:val="left" w:pos="142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 - Águas Doces: águas com salinidade igual ou inf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rior a 0,5 % (0,5 pa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tes por mil);</w:t>
      </w:r>
    </w:p>
    <w:p w:rsidR="00737F58" w:rsidRPr="00737F58" w:rsidRDefault="00737F58" w:rsidP="00DB5E53">
      <w:pPr>
        <w:tabs>
          <w:tab w:val="left" w:pos="142"/>
          <w:tab w:val="left" w:pos="290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II - Aquicultura: cultivo ou criação de organismos cujo ciclo de vida, em condições naturais, ocorre total ou parcialmente em meio aquático;</w:t>
      </w:r>
    </w:p>
    <w:p w:rsidR="00737F58" w:rsidRPr="00737F58" w:rsidRDefault="00737F58" w:rsidP="00DB5E53">
      <w:pPr>
        <w:tabs>
          <w:tab w:val="left" w:pos="142"/>
          <w:tab w:val="left" w:pos="436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III - Espécie Alóctone ou Exótica: espécie que não ocorre ou não ocorreu naturalmente na Unidade Geográfica Ref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rencial - UGR considerada, ou na Unidade de Gerenc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amento de Recursos Hídricos - UGRHI;</w:t>
      </w:r>
    </w:p>
    <w:p w:rsidR="00737F58" w:rsidRPr="00737F58" w:rsidRDefault="00737F58" w:rsidP="00DB5E53">
      <w:pPr>
        <w:tabs>
          <w:tab w:val="left" w:pos="142"/>
          <w:tab w:val="left" w:pos="398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IV - Espécie Alóctone ou Exótica de cultivo autoriz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do: espécie com ocorrência em corpos hídricos ou trechos de co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pos hídricos definidos em portaria do Instituto de Pesca, ou autor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zação específica do Instituto de Pesca, mas sem origem natural nesses locais;</w:t>
      </w:r>
    </w:p>
    <w:p w:rsidR="00737F58" w:rsidRPr="00737F58" w:rsidRDefault="00737F58" w:rsidP="00DB5E53">
      <w:pPr>
        <w:tabs>
          <w:tab w:val="left" w:pos="142"/>
          <w:tab w:val="left" w:pos="364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V - Espécie Autóctone ou Nativa: espécie de origem e ocorrência natural em águas da Unidade Geográfica 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ferencial - UGR considerada, ou da Unidade de Gerenciamento de Recursos Hídricos - UGRHI;</w:t>
      </w:r>
    </w:p>
    <w:p w:rsidR="00737F58" w:rsidRPr="00737F58" w:rsidRDefault="00737F58" w:rsidP="00DB5E53">
      <w:pPr>
        <w:tabs>
          <w:tab w:val="left" w:pos="142"/>
          <w:tab w:val="left" w:pos="398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VI - Híbridos: organismos obtidos a partir do cruz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mento entre e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pécies;</w:t>
      </w:r>
    </w:p>
    <w:p w:rsidR="00737F58" w:rsidRPr="00737F58" w:rsidRDefault="00737F58" w:rsidP="00DB5E53">
      <w:pPr>
        <w:tabs>
          <w:tab w:val="left" w:pos="142"/>
          <w:tab w:val="left" w:pos="470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VII - Parque </w:t>
      </w:r>
      <w:proofErr w:type="spellStart"/>
      <w:r w:rsidRPr="00737F58">
        <w:rPr>
          <w:rFonts w:ascii="Helvetica" w:hAnsi="Helvetica" w:cs="Courier New"/>
          <w:color w:val="000000"/>
        </w:rPr>
        <w:t>Aquícola</w:t>
      </w:r>
      <w:proofErr w:type="spellEnd"/>
      <w:r w:rsidRPr="00737F58">
        <w:rPr>
          <w:rFonts w:ascii="Helvetica" w:hAnsi="Helvetica" w:cs="Courier New"/>
          <w:color w:val="000000"/>
        </w:rPr>
        <w:t xml:space="preserve"> Estadual: espaço físico cont</w:t>
      </w:r>
      <w:r w:rsidRPr="00737F58">
        <w:rPr>
          <w:rFonts w:ascii="Helvetica" w:hAnsi="Helvetica" w:cs="Courier New"/>
          <w:color w:val="000000"/>
        </w:rPr>
        <w:t>í</w:t>
      </w:r>
      <w:r w:rsidRPr="00737F58">
        <w:rPr>
          <w:rFonts w:ascii="Helvetica" w:hAnsi="Helvetica" w:cs="Courier New"/>
          <w:color w:val="000000"/>
        </w:rPr>
        <w:t>nuo em meio aquát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 xml:space="preserve">co delimitado, que compreende um conjunto de áreas </w:t>
      </w:r>
      <w:proofErr w:type="spellStart"/>
      <w:r w:rsidRPr="00737F58">
        <w:rPr>
          <w:rFonts w:ascii="Helvetica" w:hAnsi="Helvetica" w:cs="Courier New"/>
          <w:color w:val="000000"/>
        </w:rPr>
        <w:t>aquícolas</w:t>
      </w:r>
      <w:proofErr w:type="spellEnd"/>
      <w:r w:rsidRPr="00737F58">
        <w:rPr>
          <w:rFonts w:ascii="Helvetica" w:hAnsi="Helvetica" w:cs="Courier New"/>
          <w:color w:val="000000"/>
        </w:rPr>
        <w:t xml:space="preserve"> afins, declarado pelo poder p</w:t>
      </w:r>
      <w:r w:rsidRPr="00737F58">
        <w:rPr>
          <w:rFonts w:ascii="Helvetica" w:hAnsi="Helvetica" w:cs="Courier New"/>
          <w:color w:val="000000"/>
        </w:rPr>
        <w:t>ú</w:t>
      </w:r>
      <w:r w:rsidRPr="00737F58">
        <w:rPr>
          <w:rFonts w:ascii="Helvetica" w:hAnsi="Helvetica" w:cs="Courier New"/>
          <w:color w:val="000000"/>
        </w:rPr>
        <w:t>blico como tal;</w:t>
      </w:r>
    </w:p>
    <w:p w:rsidR="00737F58" w:rsidRPr="00737F58" w:rsidRDefault="00737F58" w:rsidP="00DB5E53">
      <w:pPr>
        <w:tabs>
          <w:tab w:val="left" w:pos="142"/>
          <w:tab w:val="left" w:pos="62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VIII - Pesque e Pague: empreendimento </w:t>
      </w:r>
      <w:proofErr w:type="spellStart"/>
      <w:r w:rsidRPr="00737F58">
        <w:rPr>
          <w:rFonts w:ascii="Helvetica" w:hAnsi="Helvetica" w:cs="Courier New"/>
          <w:color w:val="000000"/>
        </w:rPr>
        <w:t>aquícola</w:t>
      </w:r>
      <w:proofErr w:type="spellEnd"/>
      <w:r w:rsidRPr="00737F58">
        <w:rPr>
          <w:rFonts w:ascii="Helvetica" w:hAnsi="Helvetica" w:cs="Courier New"/>
          <w:color w:val="000000"/>
        </w:rPr>
        <w:t>, com o uso de viveiro escavado, tanques ou barramentos, para a manutenção de estoques de peixes disponíveis para pesca amad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ra e/ou esportiva;</w:t>
      </w:r>
    </w:p>
    <w:p w:rsidR="00737F58" w:rsidRPr="00737F58" w:rsidRDefault="00737F58" w:rsidP="00DB5E53">
      <w:pPr>
        <w:tabs>
          <w:tab w:val="left" w:pos="142"/>
          <w:tab w:val="left" w:pos="38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IX - Tanque: estrutura de contenção de água, p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dendo ser de a</w:t>
      </w:r>
      <w:r w:rsidRPr="00737F58">
        <w:rPr>
          <w:rFonts w:ascii="Helvetica" w:hAnsi="Helvetica" w:cs="Courier New"/>
          <w:color w:val="000000"/>
        </w:rPr>
        <w:t>l</w:t>
      </w:r>
      <w:r w:rsidRPr="00737F58">
        <w:rPr>
          <w:rFonts w:ascii="Helvetica" w:hAnsi="Helvetica" w:cs="Courier New"/>
          <w:color w:val="000000"/>
        </w:rPr>
        <w:t>venaria, concreto ou outros materiais;</w:t>
      </w:r>
    </w:p>
    <w:p w:rsidR="00737F58" w:rsidRPr="00737F58" w:rsidRDefault="00737F58" w:rsidP="00DB5E53">
      <w:pPr>
        <w:tabs>
          <w:tab w:val="left" w:pos="142"/>
          <w:tab w:val="left" w:pos="33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X - Tanque-Rede ou Gaiola: sistema de cultivo inte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sivo em confin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 xml:space="preserve">mento, com estruturas de rede, boias e </w:t>
      </w:r>
      <w:proofErr w:type="spellStart"/>
      <w:r w:rsidRPr="00737F58">
        <w:rPr>
          <w:rFonts w:ascii="Helvetica" w:hAnsi="Helvetica" w:cs="Courier New"/>
          <w:color w:val="000000"/>
        </w:rPr>
        <w:t>apoitamento</w:t>
      </w:r>
      <w:proofErr w:type="spellEnd"/>
      <w:r w:rsidRPr="00737F58">
        <w:rPr>
          <w:rFonts w:ascii="Helvetica" w:hAnsi="Helvetica" w:cs="Courier New"/>
          <w:color w:val="000000"/>
        </w:rPr>
        <w:t xml:space="preserve"> ou fundamento, inst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lados em meio aquático;</w:t>
      </w:r>
    </w:p>
    <w:p w:rsidR="00737F58" w:rsidRPr="00737F58" w:rsidRDefault="00737F58" w:rsidP="00DB5E53">
      <w:pPr>
        <w:tabs>
          <w:tab w:val="left" w:pos="142"/>
          <w:tab w:val="left" w:pos="405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lastRenderedPageBreak/>
        <w:t xml:space="preserve">XI - Viveiro Escavado: estrutura de contenção de </w:t>
      </w:r>
      <w:r w:rsidRPr="00737F58">
        <w:rPr>
          <w:rFonts w:ascii="Helvetica" w:hAnsi="Helvetica" w:cs="Courier New"/>
          <w:color w:val="000000"/>
        </w:rPr>
        <w:t>á</w:t>
      </w:r>
      <w:r w:rsidRPr="00737F58">
        <w:rPr>
          <w:rFonts w:ascii="Helvetica" w:hAnsi="Helvetica" w:cs="Courier New"/>
          <w:color w:val="000000"/>
        </w:rPr>
        <w:t>guas, podendo ser de terra, natural ou escavada, desde que não resultante de barramento ou repres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mento de cursos d’água;</w:t>
      </w:r>
    </w:p>
    <w:p w:rsidR="00737F58" w:rsidRPr="00737F58" w:rsidRDefault="00737F58" w:rsidP="00DB5E53">
      <w:pPr>
        <w:tabs>
          <w:tab w:val="left" w:pos="142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XII - Cava exaurida de mineração: depressão resu</w:t>
      </w:r>
      <w:r w:rsidRPr="00737F58">
        <w:rPr>
          <w:rFonts w:ascii="Helvetica" w:hAnsi="Helvetica" w:cs="Courier New"/>
          <w:color w:val="000000"/>
        </w:rPr>
        <w:t>l</w:t>
      </w:r>
      <w:r w:rsidRPr="00737F58">
        <w:rPr>
          <w:rFonts w:ascii="Helvetica" w:hAnsi="Helvetica" w:cs="Courier New"/>
          <w:color w:val="000000"/>
        </w:rPr>
        <w:t>tante da lavra de m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 xml:space="preserve">nérios, geralmente ocupada por água, que se consolida quando exaurido o </w:t>
      </w:r>
      <w:proofErr w:type="spellStart"/>
      <w:r w:rsidRPr="00737F58">
        <w:rPr>
          <w:rFonts w:ascii="Helvetica" w:hAnsi="Helvetica" w:cs="Courier New"/>
          <w:color w:val="000000"/>
        </w:rPr>
        <w:t>jazimento</w:t>
      </w:r>
      <w:proofErr w:type="spellEnd"/>
      <w:r w:rsidRPr="00737F58">
        <w:rPr>
          <w:rFonts w:ascii="Helvetica" w:hAnsi="Helvetica" w:cs="Courier New"/>
          <w:color w:val="000000"/>
        </w:rPr>
        <w:t xml:space="preserve"> mineral;</w:t>
      </w:r>
    </w:p>
    <w:p w:rsidR="00737F58" w:rsidRPr="00737F58" w:rsidRDefault="00737F58" w:rsidP="00DB5E53">
      <w:pPr>
        <w:tabs>
          <w:tab w:val="left" w:pos="142"/>
          <w:tab w:val="left" w:pos="56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XIII - Unidade Geográfica Referencial - UGR: área abrangida por uma região hidrográfica, ou, no caso de águas mar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nhas e estuarinas, faixas de águas lit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râneas compreendidas entre dois pontos da costa brasileira, conforme descrito na 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solução CONAMA nº 413, de 26 de junho de 2009;</w:t>
      </w:r>
    </w:p>
    <w:p w:rsidR="00737F58" w:rsidRPr="00737F58" w:rsidRDefault="00737F58" w:rsidP="00DB5E53">
      <w:pPr>
        <w:tabs>
          <w:tab w:val="left" w:pos="142"/>
          <w:tab w:val="left" w:pos="491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XIV - Unidade de Gerenciamento de Recursos Hídr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cos - UGRHI: unidade de planejamento e gerenciamento dos recu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sos hídricos, conforme estabelecido pelas Leis nº 7.663, de 30 de dezembro de 1991, e nº 9.034, de 27 de d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zembro de 1994;</w:t>
      </w:r>
    </w:p>
    <w:p w:rsidR="00737F58" w:rsidRPr="00737F58" w:rsidRDefault="00737F58" w:rsidP="00DB5E53">
      <w:pPr>
        <w:tabs>
          <w:tab w:val="left" w:pos="142"/>
          <w:tab w:val="left" w:pos="424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XV - Sistema de Cultivo: conjunto de características ou processos de produção utilizados por empreendimentos </w:t>
      </w:r>
      <w:proofErr w:type="spellStart"/>
      <w:r w:rsidRPr="00737F58">
        <w:rPr>
          <w:rFonts w:ascii="Helvetica" w:hAnsi="Helvetica" w:cs="Courier New"/>
          <w:color w:val="000000"/>
        </w:rPr>
        <w:t>aquíc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las</w:t>
      </w:r>
      <w:proofErr w:type="spellEnd"/>
      <w:r w:rsidRPr="00737F58">
        <w:rPr>
          <w:rFonts w:ascii="Helvetica" w:hAnsi="Helvetica" w:cs="Courier New"/>
          <w:color w:val="000000"/>
        </w:rPr>
        <w:t>;</w:t>
      </w:r>
    </w:p>
    <w:p w:rsidR="00737F58" w:rsidRPr="00737F58" w:rsidRDefault="00737F58" w:rsidP="00DB5E53">
      <w:pPr>
        <w:tabs>
          <w:tab w:val="left" w:pos="142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XVI - Sistema de Cultivo Extensivo: sistema de pr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dução em que os e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pécimes cultivados dependem principalmente de alimento natural disponível, podendo receber complementa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mente alimento artificial e tendo como caracterí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tica a média ou baixa densidade de organismos, variando de acordo com a espécie utilizada;</w:t>
      </w:r>
    </w:p>
    <w:p w:rsidR="00737F58" w:rsidRPr="00737F58" w:rsidRDefault="00737F58" w:rsidP="00DB5E53">
      <w:pPr>
        <w:tabs>
          <w:tab w:val="left" w:pos="142"/>
          <w:tab w:val="left" w:pos="558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XVII - Sistema de Cultivo Semi-Intensivo: sistema de produção em que os espécimes cultivados dependem principalme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te da oferta de alimento artificial, podendo buscar suplementarme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te o alimento natural disponível, tendo como caracterí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tica a média ou baixa densidade de organismos, variando de acordo com a e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pécie utilizada;</w:t>
      </w:r>
    </w:p>
    <w:p w:rsidR="00737F58" w:rsidRPr="00737F58" w:rsidRDefault="00737F58" w:rsidP="00DB5E53">
      <w:pPr>
        <w:tabs>
          <w:tab w:val="left" w:pos="142"/>
          <w:tab w:val="left" w:pos="626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XVIII - Sistema de Cultivo Intensivo: sistema de pr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dução em que os espécimes cultivados dependem integralmente da oferta de alimento artific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al, tendo como uma de suas características a alta densidade de organismos, variando de aco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do com a espécie utilizada;</w:t>
      </w:r>
    </w:p>
    <w:p w:rsidR="00737F58" w:rsidRPr="00737F58" w:rsidRDefault="00737F58" w:rsidP="00DB5E53">
      <w:pPr>
        <w:tabs>
          <w:tab w:val="left" w:pos="142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XIX - Sistema com Recirculação: sistema de prod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>ção com ou sem tr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ca de água e sem lançamento de efluente em corpos de água;</w:t>
      </w:r>
    </w:p>
    <w:p w:rsidR="00737F58" w:rsidRPr="00737F58" w:rsidRDefault="00737F58" w:rsidP="00DB5E53">
      <w:pPr>
        <w:tabs>
          <w:tab w:val="left" w:pos="142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XX - Corpos d'Água Fechados ou Semiabertos: 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servatórios e outros corpos d'água decorrentes de barrame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tos, lagos, lagoas, depósitos de águas pluviais e remansos de rios;</w:t>
      </w:r>
    </w:p>
    <w:p w:rsidR="00737F58" w:rsidRPr="00737F58" w:rsidRDefault="00737F58" w:rsidP="00DB5E53">
      <w:pPr>
        <w:tabs>
          <w:tab w:val="left" w:pos="142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XXI - Avaliação do meio físico: conjunto de dados primários de qualidade de água e sedimento da área do empree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dimento, com base em análise de amo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tras coletadas, conforme Plano de Amostragem estabelecido por resolução da Secr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taria do Meio Ambiente, comparando-se os resultados analíticos com os padrões legais estabelecidos na regulamentação pertinente ou v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lores de referência.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Artigo 4º - Na atividade de aquicultura será permitida a utilização de espécies autóctones ou nativas e de espécies aló</w:t>
      </w:r>
      <w:r w:rsidRPr="00737F58">
        <w:rPr>
          <w:rFonts w:ascii="Helvetica" w:hAnsi="Helvetica" w:cs="Courier New"/>
          <w:color w:val="000000"/>
        </w:rPr>
        <w:t>c</w:t>
      </w:r>
      <w:r w:rsidRPr="00737F58">
        <w:rPr>
          <w:rFonts w:ascii="Helvetica" w:hAnsi="Helvetica" w:cs="Courier New"/>
          <w:color w:val="000000"/>
        </w:rPr>
        <w:t>tones ou exóticas, respeitada a legislação v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gente.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Artigo 5º - Quando se tratar de atividade de aquicu</w:t>
      </w:r>
      <w:r w:rsidRPr="00737F58">
        <w:rPr>
          <w:rFonts w:ascii="Helvetica" w:hAnsi="Helvetica" w:cs="Courier New"/>
          <w:color w:val="000000"/>
        </w:rPr>
        <w:t>l</w:t>
      </w:r>
      <w:r w:rsidRPr="00737F58">
        <w:rPr>
          <w:rFonts w:ascii="Helvetica" w:hAnsi="Helvetica" w:cs="Courier New"/>
          <w:color w:val="000000"/>
        </w:rPr>
        <w:t>tura que utilize espécies alóctones ou exóticas, além dos proced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 xml:space="preserve">mentos gerais previstos neste decreto, </w:t>
      </w:r>
      <w:proofErr w:type="gramStart"/>
      <w:r w:rsidRPr="00737F58">
        <w:rPr>
          <w:rFonts w:ascii="Helvetica" w:hAnsi="Helvetica" w:cs="Courier New"/>
          <w:color w:val="000000"/>
        </w:rPr>
        <w:t>devem ser</w:t>
      </w:r>
      <w:proofErr w:type="gramEnd"/>
      <w:r w:rsidRPr="00737F58">
        <w:rPr>
          <w:rFonts w:ascii="Helvetica" w:hAnsi="Helvetica" w:cs="Courier New"/>
          <w:color w:val="000000"/>
        </w:rPr>
        <w:t xml:space="preserve"> adotadas as pr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vidências descritas nos parágrafos que s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guem.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lastRenderedPageBreak/>
        <w:t>§ 1º - O Instituto de Pesca, da Secretaria de Agricu</w:t>
      </w:r>
      <w:r w:rsidRPr="00737F58">
        <w:rPr>
          <w:rFonts w:ascii="Helvetica" w:hAnsi="Helvetica" w:cs="Courier New"/>
          <w:color w:val="000000"/>
        </w:rPr>
        <w:t>l</w:t>
      </w:r>
      <w:r w:rsidRPr="00737F58">
        <w:rPr>
          <w:rFonts w:ascii="Helvetica" w:hAnsi="Helvetica" w:cs="Courier New"/>
          <w:color w:val="000000"/>
        </w:rPr>
        <w:t>tura e Abastecime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to, definirá, por portaria, a lista de espécies cujo cultivo será permitido bem como os locais autorizados para o cultivo de cada espécie.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2º - Atendidos os requisitos previstos na portaria de que trata o par</w:t>
      </w:r>
      <w:r w:rsidRPr="00737F58">
        <w:rPr>
          <w:rFonts w:ascii="Helvetica" w:hAnsi="Helvetica" w:cs="Courier New"/>
          <w:color w:val="000000"/>
        </w:rPr>
        <w:t>á</w:t>
      </w:r>
      <w:r w:rsidRPr="00737F58">
        <w:rPr>
          <w:rFonts w:ascii="Helvetica" w:hAnsi="Helvetica" w:cs="Courier New"/>
          <w:color w:val="000000"/>
        </w:rPr>
        <w:t xml:space="preserve">grafo anterior, fica dispensada a manifestação específica do Instituto de Pesca, da Secretaria da Agricultura e 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bastecimento, em cada processo de l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 xml:space="preserve">cenciamento. 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3º - O licenciamento de aquicultura com espécies não incluídas na li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ta referida no § 1º deste artigo</w:t>
      </w:r>
      <w:proofErr w:type="gramStart"/>
      <w:r w:rsidRPr="00737F58">
        <w:rPr>
          <w:rFonts w:ascii="Helvetica" w:hAnsi="Helvetica" w:cs="Courier New"/>
          <w:color w:val="000000"/>
        </w:rPr>
        <w:t>, dependerá</w:t>
      </w:r>
      <w:proofErr w:type="gramEnd"/>
      <w:r w:rsidRPr="00737F58">
        <w:rPr>
          <w:rFonts w:ascii="Helvetica" w:hAnsi="Helvetica" w:cs="Courier New"/>
          <w:color w:val="000000"/>
        </w:rPr>
        <w:t xml:space="preserve"> de manifestação prévia e específica do Instituto de Pesca , da Secret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ria da Agricultura e Abastecimento, autorizando o cultivo da espécie na área objeto do pedido da licença.</w:t>
      </w:r>
    </w:p>
    <w:p w:rsidR="00737F58" w:rsidRPr="00737F58" w:rsidRDefault="00737F58" w:rsidP="00DB5E53">
      <w:pPr>
        <w:tabs>
          <w:tab w:val="left" w:pos="419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4º - A lista das espécies alóctones e exóticas, e dos locais, cujos cultivos são autorizados deve ser 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vista no prazo máximo de 24 (vinte e quatro) meses.</w:t>
      </w:r>
    </w:p>
    <w:p w:rsidR="00737F58" w:rsidRPr="00737F58" w:rsidRDefault="00737F58" w:rsidP="00DB5E53">
      <w:pPr>
        <w:tabs>
          <w:tab w:val="left" w:pos="39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5º - A Secretaria de Agricultura e Abastecimento, por meio de resol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>ção, regulamentará os critérios e procedimentos a serem seguidos pelo Instituto de Pesca para a edição e revisão da lista a que se referem os parágr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fos anteriores.</w:t>
      </w:r>
    </w:p>
    <w:p w:rsidR="00737F58" w:rsidRPr="00737F58" w:rsidRDefault="00737F58" w:rsidP="00DB5E53">
      <w:pPr>
        <w:tabs>
          <w:tab w:val="left" w:pos="39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6º - O cultivo de espécies em tanques-rede some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te será autorizado se houver a instalação de dispositivos de prot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ção contra a fuga de adultos ou prop</w:t>
      </w:r>
      <w:r w:rsidRPr="00737F58">
        <w:rPr>
          <w:rFonts w:ascii="Helvetica" w:hAnsi="Helvetica" w:cs="Courier New"/>
          <w:color w:val="000000"/>
        </w:rPr>
        <w:t>á</w:t>
      </w:r>
      <w:r w:rsidRPr="00737F58">
        <w:rPr>
          <w:rFonts w:ascii="Helvetica" w:hAnsi="Helvetica" w:cs="Courier New"/>
          <w:color w:val="000000"/>
        </w:rPr>
        <w:t>gulos para o meio ambiente visando assegurar o não escape destas esp</w:t>
      </w:r>
      <w:r w:rsidRPr="00737F58">
        <w:rPr>
          <w:rFonts w:ascii="Helvetica" w:hAnsi="Helvetica" w:cs="Courier New"/>
          <w:color w:val="000000"/>
        </w:rPr>
        <w:t>é</w:t>
      </w:r>
      <w:r w:rsidRPr="00737F58">
        <w:rPr>
          <w:rFonts w:ascii="Helvetica" w:hAnsi="Helvetica" w:cs="Courier New"/>
          <w:color w:val="000000"/>
        </w:rPr>
        <w:t>cies para as águas públicas.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7º - Para fins desta regulamentação, os híbridos estão inseridos na categoria das espécies alóctones ou exóticas.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Artigo 6º - Fica estabelecido como limite máximo, em águas públicas e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taduais, o uso de até 1% (um por cento) da área superficial dos corpos d’água fechados ou semiabe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tos.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SEÇÃO II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Da Declaração de Conformidade da Atividade de Aquicultura - DCAA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Artigo 7º - Considerando os termos do artigo 7º da Resolução CONAMA nº 413/2009, a instalação e operação das atividades de aquicultura </w:t>
      </w:r>
      <w:proofErr w:type="gramStart"/>
      <w:r w:rsidRPr="00737F58">
        <w:rPr>
          <w:rFonts w:ascii="Helvetica" w:hAnsi="Helvetica" w:cs="Courier New"/>
          <w:color w:val="000000"/>
        </w:rPr>
        <w:t>dependerá</w:t>
      </w:r>
      <w:proofErr w:type="gramEnd"/>
      <w:r w:rsidRPr="00737F58">
        <w:rPr>
          <w:rFonts w:ascii="Helvetica" w:hAnsi="Helvetica" w:cs="Courier New"/>
          <w:color w:val="000000"/>
        </w:rPr>
        <w:t xml:space="preserve"> unic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mente da obtenção de Declaração de Conformidade da Atividade de Aquicultura a ser o</w:t>
      </w:r>
      <w:r w:rsidRPr="00737F58">
        <w:rPr>
          <w:rFonts w:ascii="Helvetica" w:hAnsi="Helvetica" w:cs="Courier New"/>
          <w:color w:val="000000"/>
        </w:rPr>
        <w:t>b</w:t>
      </w:r>
      <w:r w:rsidRPr="00737F58">
        <w:rPr>
          <w:rFonts w:ascii="Helvetica" w:hAnsi="Helvetica" w:cs="Courier New"/>
          <w:color w:val="000000"/>
        </w:rPr>
        <w:t>tida junto à Secretaria de Agricultura e Abastecimento, nas segui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tes hipóteses: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 - piscicultura e pesque e pague, em viveiros esc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vados, cuja somatória de superfície de lâmina d'água seja inferior a 5,0ha (cinco hectares);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II - piscicultura em tanques revestidos, cuja somat</w:t>
      </w:r>
      <w:r w:rsidRPr="00737F58">
        <w:rPr>
          <w:rFonts w:ascii="Helvetica" w:hAnsi="Helvetica" w:cs="Courier New"/>
          <w:color w:val="000000"/>
        </w:rPr>
        <w:t>ó</w:t>
      </w:r>
      <w:r w:rsidRPr="00737F58">
        <w:rPr>
          <w:rFonts w:ascii="Helvetica" w:hAnsi="Helvetica" w:cs="Courier New"/>
          <w:color w:val="000000"/>
        </w:rPr>
        <w:t>ria de volume seja inferior a 1.000m³ (mil metros cúb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cos);</w:t>
      </w:r>
    </w:p>
    <w:p w:rsidR="00737F58" w:rsidRPr="00737F58" w:rsidRDefault="00737F58" w:rsidP="00DB5E53">
      <w:pPr>
        <w:tabs>
          <w:tab w:val="left" w:pos="1116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III - piscicultura e pesque e pague com barramento cuja somatória de superfície de lâmina de água seja i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ferior a 5,0ha (cinco hectares);</w:t>
      </w:r>
    </w:p>
    <w:p w:rsidR="00737F58" w:rsidRPr="00737F58" w:rsidRDefault="00737F58" w:rsidP="00DB5E53">
      <w:pPr>
        <w:tabs>
          <w:tab w:val="left" w:pos="1116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IV - piscicultura e pesque e pague em sistema com recirculação cuja somatória de superfície de lâmina de água seja inferior a 5,0ha (cinco he</w:t>
      </w:r>
      <w:r w:rsidRPr="00737F58">
        <w:rPr>
          <w:rFonts w:ascii="Helvetica" w:hAnsi="Helvetica" w:cs="Courier New"/>
          <w:color w:val="000000"/>
        </w:rPr>
        <w:t>c</w:t>
      </w:r>
      <w:r w:rsidRPr="00737F58">
        <w:rPr>
          <w:rFonts w:ascii="Helvetica" w:hAnsi="Helvetica" w:cs="Courier New"/>
          <w:color w:val="000000"/>
        </w:rPr>
        <w:t>tares);</w:t>
      </w:r>
    </w:p>
    <w:p w:rsidR="00737F58" w:rsidRPr="00737F58" w:rsidRDefault="00737F58" w:rsidP="00DB5E53">
      <w:pPr>
        <w:tabs>
          <w:tab w:val="left" w:pos="1116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>V - piscicultura em tanques-rede cuja somatória de volume seja inferior a 1.000m³ (mil metros cúbicos), em águas p</w:t>
      </w:r>
      <w:r w:rsidRPr="00737F58">
        <w:rPr>
          <w:rFonts w:ascii="Helvetica" w:hAnsi="Helvetica" w:cs="Courier New"/>
          <w:color w:val="000000"/>
        </w:rPr>
        <w:t>ú</w:t>
      </w:r>
      <w:r w:rsidRPr="00737F58">
        <w:rPr>
          <w:rFonts w:ascii="Helvetica" w:hAnsi="Helvetica" w:cs="Courier New"/>
          <w:color w:val="000000"/>
        </w:rPr>
        <w:t>blicas estaduais, federais, represas rurais e cavas exauridas de mineração)</w:t>
      </w:r>
      <w:proofErr w:type="gramEnd"/>
      <w:r w:rsidRPr="00737F58">
        <w:rPr>
          <w:rFonts w:ascii="Helvetica" w:hAnsi="Helvetica" w:cs="Courier New"/>
          <w:color w:val="000000"/>
        </w:rPr>
        <w:t>;</w:t>
      </w:r>
    </w:p>
    <w:p w:rsidR="00737F58" w:rsidRPr="00737F58" w:rsidRDefault="00737F58" w:rsidP="00DB5E53">
      <w:pPr>
        <w:tabs>
          <w:tab w:val="left" w:pos="1116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VI - piscicultura em cavas exauridas de mineração cuja somatória de superfície de lâmina de água seja infer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or a 5,0 ha (cinco hectares);</w:t>
      </w:r>
    </w:p>
    <w:p w:rsidR="00737F58" w:rsidRPr="00737F58" w:rsidRDefault="00737F58" w:rsidP="00DB5E53">
      <w:pPr>
        <w:tabs>
          <w:tab w:val="left" w:pos="1222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lastRenderedPageBreak/>
        <w:t>VII - ranicultura: que ocupe área inferior a 400m</w:t>
      </w:r>
      <w:proofErr w:type="gramStart"/>
      <w:r w:rsidRPr="00737F58">
        <w:rPr>
          <w:rFonts w:ascii="Helvetica" w:hAnsi="Helvetica" w:cs="Courier New"/>
          <w:color w:val="000000"/>
        </w:rPr>
        <w:t>²</w:t>
      </w:r>
      <w:proofErr w:type="gramEnd"/>
      <w:r w:rsidRPr="00737F58">
        <w:rPr>
          <w:rFonts w:ascii="Helvetica" w:hAnsi="Helvetica" w:cs="Courier New"/>
          <w:color w:val="000000"/>
        </w:rPr>
        <w:t xml:space="preserve"> (quatrocentos metros quadrados);</w:t>
      </w:r>
    </w:p>
    <w:p w:rsidR="00737F58" w:rsidRPr="00737F58" w:rsidRDefault="00737F58" w:rsidP="00DB5E53">
      <w:pPr>
        <w:tabs>
          <w:tab w:val="left" w:pos="297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VIII - </w:t>
      </w:r>
      <w:proofErr w:type="spellStart"/>
      <w:r w:rsidRPr="00737F58">
        <w:rPr>
          <w:rFonts w:ascii="Helvetica" w:hAnsi="Helvetica" w:cs="Courier New"/>
          <w:color w:val="000000"/>
        </w:rPr>
        <w:t>carcinicultura</w:t>
      </w:r>
      <w:proofErr w:type="spellEnd"/>
      <w:r w:rsidRPr="00737F58">
        <w:rPr>
          <w:rFonts w:ascii="Helvetica" w:hAnsi="Helvetica" w:cs="Courier New"/>
          <w:color w:val="000000"/>
        </w:rPr>
        <w:t xml:space="preserve"> em água doce realizada em vive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ros escav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 xml:space="preserve">dos, cuja somatória de superfície de lâmina d’água seja inferior a </w:t>
      </w:r>
      <w:proofErr w:type="gramStart"/>
      <w:r w:rsidRPr="00737F58">
        <w:rPr>
          <w:rFonts w:ascii="Helvetica" w:hAnsi="Helvetica" w:cs="Courier New"/>
          <w:color w:val="000000"/>
        </w:rPr>
        <w:t>5ha</w:t>
      </w:r>
      <w:proofErr w:type="gramEnd"/>
      <w:r w:rsidRPr="00737F58">
        <w:rPr>
          <w:rFonts w:ascii="Helvetica" w:hAnsi="Helvetica" w:cs="Courier New"/>
          <w:color w:val="000000"/>
        </w:rPr>
        <w:t xml:space="preserve"> (cinco hectares);</w:t>
      </w:r>
    </w:p>
    <w:p w:rsidR="00737F58" w:rsidRPr="00737F58" w:rsidRDefault="00737F58" w:rsidP="00DB5E53">
      <w:pPr>
        <w:tabs>
          <w:tab w:val="left" w:pos="410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IX - </w:t>
      </w:r>
      <w:proofErr w:type="spellStart"/>
      <w:r w:rsidRPr="00737F58">
        <w:rPr>
          <w:rFonts w:ascii="Helvetica" w:hAnsi="Helvetica" w:cs="Courier New"/>
          <w:color w:val="000000"/>
        </w:rPr>
        <w:t>malacocultura</w:t>
      </w:r>
      <w:proofErr w:type="spellEnd"/>
      <w:r w:rsidRPr="00737F58">
        <w:rPr>
          <w:rFonts w:ascii="Helvetica" w:hAnsi="Helvetica" w:cs="Courier New"/>
          <w:color w:val="000000"/>
        </w:rPr>
        <w:t xml:space="preserve"> cuja superfície de lâmina d'água seja inferior a </w:t>
      </w:r>
      <w:proofErr w:type="gramStart"/>
      <w:r w:rsidRPr="00737F58">
        <w:rPr>
          <w:rFonts w:ascii="Helvetica" w:hAnsi="Helvetica" w:cs="Courier New"/>
          <w:color w:val="000000"/>
        </w:rPr>
        <w:t>5ha</w:t>
      </w:r>
      <w:proofErr w:type="gramEnd"/>
      <w:r w:rsidRPr="00737F58">
        <w:rPr>
          <w:rFonts w:ascii="Helvetica" w:hAnsi="Helvetica" w:cs="Courier New"/>
          <w:color w:val="000000"/>
        </w:rPr>
        <w:t xml:space="preserve"> (cinco hectares);</w:t>
      </w:r>
    </w:p>
    <w:p w:rsidR="00737F58" w:rsidRPr="00737F58" w:rsidRDefault="00737F58" w:rsidP="00DB5E53">
      <w:pPr>
        <w:tabs>
          <w:tab w:val="left" w:pos="479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X - </w:t>
      </w:r>
      <w:proofErr w:type="spellStart"/>
      <w:r w:rsidRPr="00737F58">
        <w:rPr>
          <w:rFonts w:ascii="Helvetica" w:hAnsi="Helvetica" w:cs="Courier New"/>
          <w:color w:val="000000"/>
        </w:rPr>
        <w:t>algicultura</w:t>
      </w:r>
      <w:proofErr w:type="spellEnd"/>
      <w:r w:rsidRPr="00737F58">
        <w:rPr>
          <w:rFonts w:ascii="Helvetica" w:hAnsi="Helvetica" w:cs="Courier New"/>
          <w:color w:val="000000"/>
        </w:rPr>
        <w:t xml:space="preserve"> cuja superfície de lâmina d'água seja inferior a </w:t>
      </w:r>
      <w:proofErr w:type="gramStart"/>
      <w:r w:rsidRPr="00737F58">
        <w:rPr>
          <w:rFonts w:ascii="Helvetica" w:hAnsi="Helvetica" w:cs="Courier New"/>
          <w:color w:val="000000"/>
        </w:rPr>
        <w:t>10ha</w:t>
      </w:r>
      <w:proofErr w:type="gramEnd"/>
      <w:r w:rsidRPr="00737F58">
        <w:rPr>
          <w:rFonts w:ascii="Helvetica" w:hAnsi="Helvetica" w:cs="Courier New"/>
          <w:color w:val="000000"/>
        </w:rPr>
        <w:t xml:space="preserve"> (dez hectares).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1º - A declaração de conformidade da atividade de aquicultura deverá ser efetuada no “site” da Secretaria de Agricult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>ra e Abastecimento, na rede mundial de computadores, na forma do regulamento a ser editado por meio de resolução.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2º - A ampliação de empreendimento referido no “caput” deste artigo, que implique em área supe</w:t>
      </w:r>
      <w:r w:rsidRPr="00737F58">
        <w:rPr>
          <w:rFonts w:ascii="Courier New" w:hAnsi="Courier New" w:cs="Courier New"/>
          <w:color w:val="000000"/>
        </w:rPr>
        <w:t>­</w:t>
      </w:r>
      <w:r w:rsidRPr="00737F58">
        <w:rPr>
          <w:rFonts w:ascii="Helvetica" w:hAnsi="Helvetica" w:cs="Courier New"/>
          <w:color w:val="000000"/>
        </w:rPr>
        <w:t>rior aos limites estabelecidos, deverá ser licenciada em sua total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dade.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3º - Para cálculo da lâmina d’água dos empree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dimentos, serão consideradas as áreas e estruturas de cultivo util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 xml:space="preserve">zadas para a produção </w:t>
      </w:r>
      <w:proofErr w:type="spellStart"/>
      <w:r w:rsidRPr="00737F58">
        <w:rPr>
          <w:rFonts w:ascii="Helvetica" w:hAnsi="Helvetica" w:cs="Courier New"/>
          <w:color w:val="000000"/>
        </w:rPr>
        <w:t>aquícola</w:t>
      </w:r>
      <w:proofErr w:type="spellEnd"/>
      <w:r w:rsidRPr="00737F58">
        <w:rPr>
          <w:rFonts w:ascii="Helvetica" w:hAnsi="Helvetica" w:cs="Courier New"/>
          <w:color w:val="000000"/>
        </w:rPr>
        <w:t>, objeto da solicitação de licenci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mento.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Artigo 8º - As regras estabelecidas no artigo 7º deste decreto não se 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plicam aos empreendimentos: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 - localizados nas Áreas de Proteção aos Mananc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ais ou Áreas de Proteção e Recuperação dos Mananciais da Reg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ão Metropolitana de São Paulo, que e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tarão sujeitos à obtenção do Alvará de Licença Metropolitana emitido pela CETESB - Companhia Ambiental do Estado de São Paulo, além do cumprimento da legi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lação específica pertinente;</w:t>
      </w:r>
    </w:p>
    <w:p w:rsidR="00737F58" w:rsidRPr="00737F58" w:rsidRDefault="00737F58" w:rsidP="00DB5E53">
      <w:pPr>
        <w:tabs>
          <w:tab w:val="left" w:pos="376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II - cuja implantação implicar supressão de veget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ção nativa ou inte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venção em Área de Preservação Permanente, que deverão obter autorização da C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TESB - Companhia Ambiental do Estado de São Paulo, nos termos estabelecidos pela Lei federal nº 12.651, de 25 de maio de 2012.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Artigo 9º - As regras estabelecidas no artigo 7º deste decreto não se 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plicam, ainda, aos empreendimentos localizados em áreas com:</w:t>
      </w:r>
    </w:p>
    <w:p w:rsidR="00737F58" w:rsidRPr="00737F58" w:rsidRDefault="00737F58" w:rsidP="00DB5E53">
      <w:pPr>
        <w:tabs>
          <w:tab w:val="left" w:pos="266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I - adensamento de cultivos </w:t>
      </w:r>
      <w:proofErr w:type="spellStart"/>
      <w:r w:rsidRPr="00737F58">
        <w:rPr>
          <w:rFonts w:ascii="Helvetica" w:hAnsi="Helvetica" w:cs="Courier New"/>
          <w:color w:val="000000"/>
        </w:rPr>
        <w:t>aquícolas</w:t>
      </w:r>
      <w:proofErr w:type="spellEnd"/>
      <w:r w:rsidRPr="00737F58">
        <w:rPr>
          <w:rFonts w:ascii="Helvetica" w:hAnsi="Helvetica" w:cs="Courier New"/>
          <w:color w:val="000000"/>
        </w:rPr>
        <w:t xml:space="preserve"> que enseje significativa degrad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ção do meio ambiente;</w:t>
      </w:r>
    </w:p>
    <w:p w:rsidR="00737F58" w:rsidRPr="00737F58" w:rsidRDefault="00737F58" w:rsidP="00DB5E53">
      <w:pPr>
        <w:tabs>
          <w:tab w:val="left" w:pos="391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II - comprometimento da capacidade de suporte dos ambientes aquát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cos públicos;</w:t>
      </w:r>
    </w:p>
    <w:p w:rsidR="00737F58" w:rsidRPr="00737F58" w:rsidRDefault="00737F58" w:rsidP="00DB5E53">
      <w:pPr>
        <w:tabs>
          <w:tab w:val="left" w:pos="467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III - áreas com floração recorrente de </w:t>
      </w:r>
      <w:proofErr w:type="spellStart"/>
      <w:r w:rsidRPr="00737F58">
        <w:rPr>
          <w:rFonts w:ascii="Helvetica" w:hAnsi="Helvetica" w:cs="Courier New"/>
          <w:color w:val="000000"/>
        </w:rPr>
        <w:t>cianobactérias</w:t>
      </w:r>
      <w:proofErr w:type="spellEnd"/>
      <w:r w:rsidRPr="00737F58">
        <w:rPr>
          <w:rFonts w:ascii="Helvetica" w:hAnsi="Helvetica" w:cs="Courier New"/>
          <w:color w:val="000000"/>
        </w:rPr>
        <w:t xml:space="preserve"> acima dos limites previstos na Resolução CONAMA nº 357, de 17 de março de 2005, que possa influe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ciar a qualidade da água bruta destinada ao abastecimento públ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Parágrafo único - Os empreendimentos enquadrados nas hipóteses descritas neste artigo deverão ser licenciados por meio do procedimento ordinário constante da Seção IV deste decr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to.</w:t>
      </w:r>
    </w:p>
    <w:p w:rsidR="00737F58" w:rsidRPr="00737F58" w:rsidRDefault="00737F58" w:rsidP="00DB5E53">
      <w:pPr>
        <w:keepNext/>
        <w:keepLines/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SEÇÃO III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Do Licenciamento Simplificado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lastRenderedPageBreak/>
        <w:t xml:space="preserve">Artigo 10 - O licenciamento ambiental será realizado por procedimento simplificado para as seguintes atividades de 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quicultura:</w:t>
      </w:r>
    </w:p>
    <w:p w:rsidR="00737F58" w:rsidRPr="00737F58" w:rsidRDefault="00737F58" w:rsidP="00DB5E53">
      <w:pPr>
        <w:tabs>
          <w:tab w:val="left" w:pos="309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 - piscicultura e pesque pague, em viveiros escav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 xml:space="preserve">dos, cuja somatória de superfície de lâmina d’água seja igual ou superior a </w:t>
      </w:r>
      <w:proofErr w:type="gramStart"/>
      <w:r w:rsidRPr="00737F58">
        <w:rPr>
          <w:rFonts w:ascii="Helvetica" w:hAnsi="Helvetica" w:cs="Courier New"/>
          <w:color w:val="000000"/>
        </w:rPr>
        <w:t>5ha</w:t>
      </w:r>
      <w:proofErr w:type="gramEnd"/>
      <w:r w:rsidRPr="00737F58">
        <w:rPr>
          <w:rFonts w:ascii="Helvetica" w:hAnsi="Helvetica" w:cs="Courier New"/>
          <w:color w:val="000000"/>
        </w:rPr>
        <w:t xml:space="preserve"> (cinco hectares) e inferior a 50ha (cinquenta hect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res);</w:t>
      </w:r>
    </w:p>
    <w:p w:rsidR="00737F58" w:rsidRPr="00737F58" w:rsidRDefault="00737F58" w:rsidP="00DB5E53">
      <w:pPr>
        <w:tabs>
          <w:tab w:val="left" w:pos="316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II - piscicultura em tanques revestidos, cuja somat</w:t>
      </w:r>
      <w:r w:rsidRPr="00737F58">
        <w:rPr>
          <w:rFonts w:ascii="Helvetica" w:hAnsi="Helvetica" w:cs="Courier New"/>
          <w:color w:val="000000"/>
        </w:rPr>
        <w:t>ó</w:t>
      </w:r>
      <w:r w:rsidRPr="00737F58">
        <w:rPr>
          <w:rFonts w:ascii="Helvetica" w:hAnsi="Helvetica" w:cs="Courier New"/>
          <w:color w:val="000000"/>
        </w:rPr>
        <w:t>ria de volume seja igual ou superior a 1.000m³ (um mil metros cúb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cos) e inferior a 5.000m³ (cinco mil metros c</w:t>
      </w:r>
      <w:r w:rsidRPr="00737F58">
        <w:rPr>
          <w:rFonts w:ascii="Helvetica" w:hAnsi="Helvetica" w:cs="Courier New"/>
          <w:color w:val="000000"/>
        </w:rPr>
        <w:t>ú</w:t>
      </w:r>
      <w:r w:rsidRPr="00737F58">
        <w:rPr>
          <w:rFonts w:ascii="Helvetica" w:hAnsi="Helvetica" w:cs="Courier New"/>
          <w:color w:val="000000"/>
        </w:rPr>
        <w:t>bicos);</w:t>
      </w:r>
    </w:p>
    <w:p w:rsidR="00737F58" w:rsidRPr="00737F58" w:rsidRDefault="00737F58" w:rsidP="00DB5E53">
      <w:pPr>
        <w:tabs>
          <w:tab w:val="left" w:pos="367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III - piscicultura em pesque pague com barramento cuja somatória de superfície de lâmina d’água seja igual ou superior a </w:t>
      </w:r>
      <w:proofErr w:type="gramStart"/>
      <w:r w:rsidRPr="00737F58">
        <w:rPr>
          <w:rFonts w:ascii="Helvetica" w:hAnsi="Helvetica" w:cs="Courier New"/>
          <w:color w:val="000000"/>
        </w:rPr>
        <w:t>5ha</w:t>
      </w:r>
      <w:proofErr w:type="gramEnd"/>
      <w:r w:rsidRPr="00737F58">
        <w:rPr>
          <w:rFonts w:ascii="Helvetica" w:hAnsi="Helvetica" w:cs="Courier New"/>
          <w:color w:val="000000"/>
        </w:rPr>
        <w:t xml:space="preserve"> (cinco hectares) e inferior a 50ha (cinque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ta hectares);</w:t>
      </w:r>
    </w:p>
    <w:p w:rsidR="00737F58" w:rsidRPr="00737F58" w:rsidRDefault="00737F58" w:rsidP="00DB5E53">
      <w:pPr>
        <w:tabs>
          <w:tab w:val="left" w:pos="367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IV - piscicultura em sistema com </w:t>
      </w:r>
      <w:proofErr w:type="spellStart"/>
      <w:proofErr w:type="gramStart"/>
      <w:r w:rsidRPr="00737F58">
        <w:rPr>
          <w:rFonts w:ascii="Helvetica" w:hAnsi="Helvetica" w:cs="Courier New"/>
          <w:color w:val="000000"/>
        </w:rPr>
        <w:t>re-circulação</w:t>
      </w:r>
      <w:proofErr w:type="spellEnd"/>
      <w:proofErr w:type="gramEnd"/>
      <w:r w:rsidRPr="00737F58">
        <w:rPr>
          <w:rFonts w:ascii="Helvetica" w:hAnsi="Helvetica" w:cs="Courier New"/>
          <w:color w:val="000000"/>
        </w:rPr>
        <w:t xml:space="preserve"> cuja somatória de supe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fície de lâmina d’água seja igual ou superior a 5ha (cinco hectares) e inferior a 50ha (cinque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ta hectares);</w:t>
      </w:r>
    </w:p>
    <w:p w:rsidR="00737F58" w:rsidRPr="00737F58" w:rsidRDefault="00737F58" w:rsidP="00DB5E53">
      <w:pPr>
        <w:tabs>
          <w:tab w:val="left" w:pos="367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V - piscicultura em tanques-rede ou gaiolas com v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lume igual ou sup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rior a 1.000m³ (um mil metros cúbicos) e inferior a 5.000m³ (cinco mil m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tros cúbicos), em águas públicas estaduais, federais, represas rurais e cavas exauridas de miner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ção;</w:t>
      </w:r>
    </w:p>
    <w:p w:rsidR="00737F58" w:rsidRPr="00737F58" w:rsidRDefault="00737F58" w:rsidP="00DB5E53">
      <w:pPr>
        <w:tabs>
          <w:tab w:val="left" w:pos="367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VI - piscicultura em cavas exauridas de mineração cuja somatória de superfície de lâmina de água seja igual ou sup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 xml:space="preserve">rior a 5,0 ha (cinco hectares) e inferior a </w:t>
      </w:r>
      <w:proofErr w:type="gramStart"/>
      <w:r w:rsidRPr="00737F58">
        <w:rPr>
          <w:rFonts w:ascii="Helvetica" w:hAnsi="Helvetica" w:cs="Courier New"/>
          <w:color w:val="000000"/>
        </w:rPr>
        <w:t>50ha</w:t>
      </w:r>
      <w:proofErr w:type="gramEnd"/>
      <w:r w:rsidRPr="00737F58">
        <w:rPr>
          <w:rFonts w:ascii="Helvetica" w:hAnsi="Helvetica" w:cs="Courier New"/>
          <w:color w:val="000000"/>
        </w:rPr>
        <w:t xml:space="preserve"> (cinquenta hectares);</w:t>
      </w:r>
    </w:p>
    <w:p w:rsidR="00737F58" w:rsidRPr="00737F58" w:rsidRDefault="00737F58" w:rsidP="00DB5E53">
      <w:pPr>
        <w:tabs>
          <w:tab w:val="left" w:pos="1188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VII - ranicultura que ocupe área maior ou igual a 400m</w:t>
      </w:r>
      <w:proofErr w:type="gramStart"/>
      <w:r w:rsidRPr="00737F58">
        <w:rPr>
          <w:rFonts w:ascii="Helvetica" w:hAnsi="Helvetica" w:cs="Courier New"/>
          <w:color w:val="000000"/>
        </w:rPr>
        <w:t>²</w:t>
      </w:r>
      <w:proofErr w:type="gramEnd"/>
      <w:r w:rsidRPr="00737F58">
        <w:rPr>
          <w:rFonts w:ascii="Helvetica" w:hAnsi="Helvetica" w:cs="Courier New"/>
          <w:color w:val="000000"/>
        </w:rPr>
        <w:t xml:space="preserve"> (quatrocentos metros quadrados) ou inferior a 1.200m² (um mil e duzentos metros quadrados);</w:t>
      </w:r>
    </w:p>
    <w:p w:rsidR="00737F58" w:rsidRPr="00737F58" w:rsidRDefault="00737F58" w:rsidP="00DB5E53">
      <w:pPr>
        <w:tabs>
          <w:tab w:val="left" w:pos="1325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VIII - </w:t>
      </w:r>
      <w:proofErr w:type="spellStart"/>
      <w:r w:rsidRPr="00737F58">
        <w:rPr>
          <w:rFonts w:ascii="Helvetica" w:hAnsi="Helvetica" w:cs="Courier New"/>
          <w:color w:val="000000"/>
        </w:rPr>
        <w:t>carcinicultura</w:t>
      </w:r>
      <w:proofErr w:type="spellEnd"/>
      <w:r w:rsidRPr="00737F58">
        <w:rPr>
          <w:rFonts w:ascii="Helvetica" w:hAnsi="Helvetica" w:cs="Courier New"/>
          <w:color w:val="000000"/>
        </w:rPr>
        <w:t xml:space="preserve"> em água doce realizada em vive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ros escav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 xml:space="preserve">dos cuja somatória de superfície de lâmina de água seja igual ou superior a </w:t>
      </w:r>
      <w:proofErr w:type="gramStart"/>
      <w:r w:rsidRPr="00737F58">
        <w:rPr>
          <w:rFonts w:ascii="Helvetica" w:hAnsi="Helvetica" w:cs="Courier New"/>
          <w:color w:val="000000"/>
        </w:rPr>
        <w:t>5ha</w:t>
      </w:r>
      <w:proofErr w:type="gramEnd"/>
      <w:r w:rsidRPr="00737F58">
        <w:rPr>
          <w:rFonts w:ascii="Helvetica" w:hAnsi="Helvetica" w:cs="Courier New"/>
          <w:color w:val="000000"/>
        </w:rPr>
        <w:t xml:space="preserve"> (cinco hectares) e 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gual ou inferior a 50ha (cinquenta hectares);</w:t>
      </w:r>
    </w:p>
    <w:p w:rsidR="00737F58" w:rsidRPr="00737F58" w:rsidRDefault="00737F58" w:rsidP="00DB5E53">
      <w:pPr>
        <w:tabs>
          <w:tab w:val="left" w:pos="1147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IX – </w:t>
      </w:r>
      <w:proofErr w:type="spellStart"/>
      <w:r w:rsidRPr="00737F58">
        <w:rPr>
          <w:rFonts w:ascii="Helvetica" w:hAnsi="Helvetica" w:cs="Courier New"/>
          <w:color w:val="000000"/>
        </w:rPr>
        <w:t>malacocultura</w:t>
      </w:r>
      <w:proofErr w:type="spellEnd"/>
      <w:r w:rsidRPr="00737F58">
        <w:rPr>
          <w:rFonts w:ascii="Helvetica" w:hAnsi="Helvetica" w:cs="Courier New"/>
          <w:color w:val="000000"/>
        </w:rPr>
        <w:t xml:space="preserve"> cuja superfície de lâmina de água seja igual ou superior a </w:t>
      </w:r>
      <w:proofErr w:type="gramStart"/>
      <w:r w:rsidRPr="00737F58">
        <w:rPr>
          <w:rFonts w:ascii="Helvetica" w:hAnsi="Helvetica" w:cs="Courier New"/>
          <w:color w:val="000000"/>
        </w:rPr>
        <w:t>5ha</w:t>
      </w:r>
      <w:proofErr w:type="gramEnd"/>
      <w:r w:rsidRPr="00737F58">
        <w:rPr>
          <w:rFonts w:ascii="Helvetica" w:hAnsi="Helvetica" w:cs="Courier New"/>
          <w:color w:val="000000"/>
        </w:rPr>
        <w:t xml:space="preserve"> (cinco hectares) e inf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rior a 30ha (trinta hectares);</w:t>
      </w:r>
    </w:p>
    <w:p w:rsidR="00737F58" w:rsidRPr="00737F58" w:rsidRDefault="00737F58" w:rsidP="00DB5E53">
      <w:pPr>
        <w:tabs>
          <w:tab w:val="left" w:pos="1066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X – </w:t>
      </w:r>
      <w:proofErr w:type="spellStart"/>
      <w:r w:rsidRPr="00737F58">
        <w:rPr>
          <w:rFonts w:ascii="Helvetica" w:hAnsi="Helvetica" w:cs="Courier New"/>
          <w:color w:val="000000"/>
        </w:rPr>
        <w:t>algicultura</w:t>
      </w:r>
      <w:proofErr w:type="spellEnd"/>
      <w:r w:rsidRPr="00737F58">
        <w:rPr>
          <w:rFonts w:ascii="Helvetica" w:hAnsi="Helvetica" w:cs="Courier New"/>
          <w:color w:val="000000"/>
        </w:rPr>
        <w:t xml:space="preserve"> cuja superfície de lâmina de água seja igual ou s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 xml:space="preserve">perior a 10 ha (dez hectares) e inferior a </w:t>
      </w:r>
      <w:proofErr w:type="gramStart"/>
      <w:r w:rsidRPr="00737F58">
        <w:rPr>
          <w:rFonts w:ascii="Helvetica" w:hAnsi="Helvetica" w:cs="Courier New"/>
          <w:color w:val="000000"/>
        </w:rPr>
        <w:t>40ha</w:t>
      </w:r>
      <w:proofErr w:type="gramEnd"/>
      <w:r w:rsidRPr="00737F58">
        <w:rPr>
          <w:rFonts w:ascii="Helvetica" w:hAnsi="Helvetica" w:cs="Courier New"/>
          <w:color w:val="000000"/>
        </w:rPr>
        <w:t xml:space="preserve"> (quarenta hectares).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§ 1º - O licenciamento simplificado a que se refere este artigo só se 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plicará para as atividades de aquicultura referidas no inciso III se forem utilizadas e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pécies autóctones ou nativas, bem como espécies alóctones ou exóticas, desde que estas sejam espécies de cultivo autorizado, nos termos do artigo 5º deste decr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to, excluídas em qualquer hipótese, para os fins do disposto neste artigo, espécies carn</w:t>
      </w:r>
      <w:r w:rsidRPr="00737F58">
        <w:rPr>
          <w:rFonts w:ascii="Helvetica" w:hAnsi="Helvetica" w:cs="Courier New"/>
          <w:color w:val="000000"/>
        </w:rPr>
        <w:t>í</w:t>
      </w:r>
      <w:r w:rsidRPr="00737F58">
        <w:rPr>
          <w:rFonts w:ascii="Helvetica" w:hAnsi="Helvetica" w:cs="Courier New"/>
          <w:color w:val="000000"/>
        </w:rPr>
        <w:t>voras em sistema de cultivo semi-inten</w:t>
      </w:r>
      <w:r w:rsidRPr="00737F58">
        <w:rPr>
          <w:rFonts w:ascii="Courier New" w:hAnsi="Courier New" w:cs="Courier New"/>
          <w:color w:val="000000"/>
        </w:rPr>
        <w:t>­</w:t>
      </w:r>
      <w:r w:rsidRPr="00737F58">
        <w:rPr>
          <w:rFonts w:ascii="Helvetica" w:hAnsi="Helvetica" w:cs="Courier New"/>
          <w:color w:val="000000"/>
        </w:rPr>
        <w:t>sivo e intensivo.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2º - As etapas de licenciamento prévio e de inst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lação serão conduz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das de forma conjunta.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3º - Os documentos necessários para solicitação da Licença Prévia e de Instalação serão os constantes nos Anexos I e III deste decreto.</w:t>
      </w:r>
    </w:p>
    <w:p w:rsidR="00737F58" w:rsidRPr="00737F58" w:rsidRDefault="00737F58" w:rsidP="00DB5E53">
      <w:pPr>
        <w:keepNext/>
        <w:keepLines/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SEÇÃO IV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Do Licenciamento Ordinário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lastRenderedPageBreak/>
        <w:t>Artigo 11 - Ficam sujeitas ao licenciamento ambiental ordinário as atividades de aquicultura não relacion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das nos artigos 7º e 10 deste decreto.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1º - No licenciamento ordinário, os documentos necessários para solicitação da Licença Prévia e de Instalação s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rão os constantes nos An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xos II, IIA e III, deste decreto.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2º - Para os licenciamentos de que trata o “caput” deste artigo será exigida a avaliação do meio físico na fase de L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cença Prévia.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SEÇÃO V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Do preço de análise e dos prazos das licenças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Artigo 12 - O preço cobrado para análise dos ped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dos de Licença Pr</w:t>
      </w:r>
      <w:r w:rsidRPr="00737F58">
        <w:rPr>
          <w:rFonts w:ascii="Helvetica" w:hAnsi="Helvetica" w:cs="Courier New"/>
          <w:color w:val="000000"/>
        </w:rPr>
        <w:t>é</w:t>
      </w:r>
      <w:r w:rsidRPr="00737F58">
        <w:rPr>
          <w:rFonts w:ascii="Helvetica" w:hAnsi="Helvetica" w:cs="Courier New"/>
          <w:color w:val="000000"/>
        </w:rPr>
        <w:t>via, de Instalação e de Operação e renovação da Licença de Operação 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ferente ao licenciamento: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 - simplificado será correspondente a 25 (vinte e ci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 xml:space="preserve">co) </w:t>
      </w:r>
      <w:proofErr w:type="spellStart"/>
      <w:r w:rsidRPr="00737F58">
        <w:rPr>
          <w:rFonts w:ascii="Helvetica" w:hAnsi="Helvetica" w:cs="Courier New"/>
          <w:color w:val="000000"/>
        </w:rPr>
        <w:t>UFESP’s</w:t>
      </w:r>
      <w:proofErr w:type="spellEnd"/>
      <w:r w:rsidRPr="00737F58">
        <w:rPr>
          <w:rFonts w:ascii="Helvetica" w:hAnsi="Helvetica" w:cs="Courier New"/>
          <w:color w:val="000000"/>
        </w:rPr>
        <w:t xml:space="preserve"> para a análise de cada pedido;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II - ordinário será correspondente a 50 (cinquenta) </w:t>
      </w:r>
      <w:proofErr w:type="spellStart"/>
      <w:r w:rsidRPr="00737F58">
        <w:rPr>
          <w:rFonts w:ascii="Helvetica" w:hAnsi="Helvetica" w:cs="Courier New"/>
          <w:color w:val="000000"/>
        </w:rPr>
        <w:t>UFESP’S</w:t>
      </w:r>
      <w:proofErr w:type="spellEnd"/>
      <w:r w:rsidRPr="00737F58">
        <w:rPr>
          <w:rFonts w:ascii="Helvetica" w:hAnsi="Helvetica" w:cs="Courier New"/>
          <w:color w:val="000000"/>
        </w:rPr>
        <w:t xml:space="preserve"> para anál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se de cada pedido.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Artigo 13 - Os interessados nos empreendimentos terão prazo máximo de </w:t>
      </w:r>
      <w:proofErr w:type="gramStart"/>
      <w:r w:rsidRPr="00737F58">
        <w:rPr>
          <w:rFonts w:ascii="Helvetica" w:hAnsi="Helvetica" w:cs="Courier New"/>
          <w:color w:val="000000"/>
        </w:rPr>
        <w:t>2</w:t>
      </w:r>
      <w:proofErr w:type="gramEnd"/>
      <w:r w:rsidRPr="00737F58">
        <w:rPr>
          <w:rFonts w:ascii="Helvetica" w:hAnsi="Helvetica" w:cs="Courier New"/>
          <w:color w:val="000000"/>
        </w:rPr>
        <w:t xml:space="preserve"> (dois) anos para solicitar a Lice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ça de Operação, contados da data da emissão da Licença de Instalação.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Artigo 14 - Os interessados nos empreendimentos terão prazo máximo de </w:t>
      </w:r>
      <w:proofErr w:type="gramStart"/>
      <w:r w:rsidRPr="00737F58">
        <w:rPr>
          <w:rFonts w:ascii="Helvetica" w:hAnsi="Helvetica" w:cs="Courier New"/>
          <w:color w:val="000000"/>
        </w:rPr>
        <w:t>3</w:t>
      </w:r>
      <w:proofErr w:type="gramEnd"/>
      <w:r w:rsidRPr="00737F58">
        <w:rPr>
          <w:rFonts w:ascii="Helvetica" w:hAnsi="Helvetica" w:cs="Courier New"/>
          <w:color w:val="000000"/>
        </w:rPr>
        <w:t xml:space="preserve"> (três) anos para iniciar as atividades lice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 xml:space="preserve">ciadas, a contar da 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missão da Licença de Operação, sob pena de caducidade das licenças conc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didas.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Artigo 15 - A Licença de Operação terá prazo de v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 xml:space="preserve">lidade de </w:t>
      </w:r>
      <w:proofErr w:type="gramStart"/>
      <w:r w:rsidRPr="00737F58">
        <w:rPr>
          <w:rFonts w:ascii="Helvetica" w:hAnsi="Helvetica" w:cs="Courier New"/>
          <w:color w:val="000000"/>
        </w:rPr>
        <w:t>5</w:t>
      </w:r>
      <w:proofErr w:type="gramEnd"/>
      <w:r w:rsidRPr="00737F58">
        <w:rPr>
          <w:rFonts w:ascii="Helvetica" w:hAnsi="Helvetica" w:cs="Courier New"/>
          <w:color w:val="000000"/>
        </w:rPr>
        <w:t xml:space="preserve"> (cinco) anos.</w:t>
      </w:r>
    </w:p>
    <w:p w:rsidR="00737F58" w:rsidRPr="00737F58" w:rsidRDefault="00737F58" w:rsidP="00DB5E53">
      <w:pPr>
        <w:keepNext/>
        <w:keepLines/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>SEÇÃO VI</w:t>
      </w:r>
      <w:proofErr w:type="gramEnd"/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Dos Parques </w:t>
      </w:r>
      <w:proofErr w:type="spellStart"/>
      <w:r w:rsidRPr="00737F58">
        <w:rPr>
          <w:rFonts w:ascii="Helvetica" w:hAnsi="Helvetica" w:cs="Courier New"/>
          <w:color w:val="000000"/>
        </w:rPr>
        <w:t>Aquícolas</w:t>
      </w:r>
      <w:proofErr w:type="spellEnd"/>
      <w:r w:rsidRPr="00737F58">
        <w:rPr>
          <w:rFonts w:ascii="Helvetica" w:hAnsi="Helvetica" w:cs="Courier New"/>
          <w:color w:val="000000"/>
        </w:rPr>
        <w:t xml:space="preserve"> Estaduais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Artigo 16 - A criação de Parques </w:t>
      </w:r>
      <w:proofErr w:type="spellStart"/>
      <w:r w:rsidRPr="00737F58">
        <w:rPr>
          <w:rFonts w:ascii="Helvetica" w:hAnsi="Helvetica" w:cs="Courier New"/>
          <w:color w:val="000000"/>
        </w:rPr>
        <w:t>Aquícolas</w:t>
      </w:r>
      <w:proofErr w:type="spellEnd"/>
      <w:r w:rsidRPr="00737F58">
        <w:rPr>
          <w:rFonts w:ascii="Helvetica" w:hAnsi="Helvetica" w:cs="Courier New"/>
          <w:color w:val="000000"/>
        </w:rPr>
        <w:t xml:space="preserve"> Estad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>ais deverá s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guir os seguintes procedimentos: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 - apresentação de estudos preliminares, realizados no âmbito da Secretaria de Agricultura e Abastecimento, que justif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 xml:space="preserve">quem tecnicamente a proposta de criação do Parque </w:t>
      </w:r>
      <w:proofErr w:type="spellStart"/>
      <w:r w:rsidRPr="00737F58">
        <w:rPr>
          <w:rFonts w:ascii="Helvetica" w:hAnsi="Helvetica" w:cs="Courier New"/>
          <w:color w:val="000000"/>
        </w:rPr>
        <w:t>Aquícola</w:t>
      </w:r>
      <w:proofErr w:type="spellEnd"/>
      <w:r w:rsidRPr="00737F58">
        <w:rPr>
          <w:rFonts w:ascii="Helvetica" w:hAnsi="Helvetica" w:cs="Courier New"/>
          <w:color w:val="000000"/>
        </w:rPr>
        <w:t xml:space="preserve"> E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tadual;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II - análise e aprovação no âmbito do Sistema Est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dual de Administr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ção da Qualidade Ambiental, Proteção, Controle e Desenvolvimento do Meio Ambiente e Uso Adequado dos Recu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 xml:space="preserve">sos Naturais - SEAQUA da proposta apresentada pela Secretaria de Agricultura e Abastecimento quanto à viabilidade de localização, implantação e operação do Parque </w:t>
      </w:r>
      <w:proofErr w:type="spellStart"/>
      <w:r w:rsidRPr="00737F58">
        <w:rPr>
          <w:rFonts w:ascii="Helvetica" w:hAnsi="Helvetica" w:cs="Courier New"/>
          <w:color w:val="000000"/>
        </w:rPr>
        <w:t>Aqu</w:t>
      </w:r>
      <w:r w:rsidRPr="00737F58">
        <w:rPr>
          <w:rFonts w:ascii="Helvetica" w:hAnsi="Helvetica" w:cs="Courier New"/>
          <w:color w:val="000000"/>
        </w:rPr>
        <w:t>í</w:t>
      </w:r>
      <w:r w:rsidRPr="00737F58">
        <w:rPr>
          <w:rFonts w:ascii="Helvetica" w:hAnsi="Helvetica" w:cs="Courier New"/>
          <w:color w:val="000000"/>
        </w:rPr>
        <w:t>cola</w:t>
      </w:r>
      <w:proofErr w:type="spellEnd"/>
      <w:r w:rsidRPr="00737F58">
        <w:rPr>
          <w:rFonts w:ascii="Helvetica" w:hAnsi="Helvetica" w:cs="Courier New"/>
          <w:color w:val="000000"/>
        </w:rPr>
        <w:t>;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III- com base nos estudos realizados, a Secretaria do Meio Amb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ente e a Secretaria de Agricultura e Abastecimento, por meio de resolução conjunta, declararão cri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 xml:space="preserve">do o Parque </w:t>
      </w:r>
      <w:proofErr w:type="spellStart"/>
      <w:r w:rsidRPr="00737F58">
        <w:rPr>
          <w:rFonts w:ascii="Helvetica" w:hAnsi="Helvetica" w:cs="Courier New"/>
          <w:color w:val="000000"/>
        </w:rPr>
        <w:t>Aquícola</w:t>
      </w:r>
      <w:proofErr w:type="spellEnd"/>
      <w:r w:rsidRPr="00737F58">
        <w:rPr>
          <w:rFonts w:ascii="Helvetica" w:hAnsi="Helvetica" w:cs="Courier New"/>
          <w:color w:val="000000"/>
        </w:rPr>
        <w:t>, na qual deverá constar: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a) demarcação da área e atividade </w:t>
      </w:r>
      <w:proofErr w:type="spellStart"/>
      <w:r w:rsidRPr="00737F58">
        <w:rPr>
          <w:rFonts w:ascii="Helvetica" w:hAnsi="Helvetica" w:cs="Courier New"/>
          <w:color w:val="000000"/>
        </w:rPr>
        <w:t>aquícola</w:t>
      </w:r>
      <w:proofErr w:type="spellEnd"/>
      <w:r w:rsidRPr="00737F58">
        <w:rPr>
          <w:rFonts w:ascii="Helvetica" w:hAnsi="Helvetica" w:cs="Courier New"/>
          <w:color w:val="000000"/>
        </w:rPr>
        <w:t xml:space="preserve"> que p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derá ser desenvolv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da;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b) Plano de Implantação do Parque </w:t>
      </w:r>
      <w:proofErr w:type="spellStart"/>
      <w:r w:rsidRPr="00737F58">
        <w:rPr>
          <w:rFonts w:ascii="Helvetica" w:hAnsi="Helvetica" w:cs="Courier New"/>
          <w:color w:val="000000"/>
        </w:rPr>
        <w:t>Aquícola</w:t>
      </w:r>
      <w:proofErr w:type="spellEnd"/>
      <w:r w:rsidRPr="00737F58">
        <w:rPr>
          <w:rFonts w:ascii="Helvetica" w:hAnsi="Helvetica" w:cs="Courier New"/>
          <w:color w:val="000000"/>
        </w:rPr>
        <w:t>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lastRenderedPageBreak/>
        <w:t xml:space="preserve">§ 1º - Os Parques </w:t>
      </w:r>
      <w:proofErr w:type="spellStart"/>
      <w:r w:rsidRPr="00737F58">
        <w:rPr>
          <w:rFonts w:ascii="Helvetica" w:hAnsi="Helvetica" w:cs="Courier New"/>
          <w:color w:val="000000"/>
        </w:rPr>
        <w:t>Aquícolas</w:t>
      </w:r>
      <w:proofErr w:type="spellEnd"/>
      <w:r w:rsidRPr="00737F58">
        <w:rPr>
          <w:rFonts w:ascii="Helvetica" w:hAnsi="Helvetica" w:cs="Courier New"/>
          <w:color w:val="000000"/>
        </w:rPr>
        <w:t xml:space="preserve"> Estaduais deverão ser demarcados no prazo de 24 (vinte e quatro) meses, contados a partir da data de publicação deste d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creto.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2º - Será instituído grupo técnico, mediante resol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>ção conjunta dos t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tulares das Secretarias do Meio Ambiente, de Agricultura e Abastecimento e de San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amento e Recursos Hídricos, para a elaboração dos critérios e pr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 xml:space="preserve">cedimentos a serem adotados na elaboração do Plano de Implantação dos Parques </w:t>
      </w:r>
      <w:proofErr w:type="spellStart"/>
      <w:r w:rsidRPr="00737F58">
        <w:rPr>
          <w:rFonts w:ascii="Helvetica" w:hAnsi="Helvetica" w:cs="Courier New"/>
          <w:color w:val="000000"/>
        </w:rPr>
        <w:t>Aquícolas</w:t>
      </w:r>
      <w:proofErr w:type="spellEnd"/>
      <w:r w:rsidRPr="00737F58">
        <w:rPr>
          <w:rFonts w:ascii="Helvetica" w:hAnsi="Helvetica" w:cs="Courier New"/>
          <w:color w:val="000000"/>
        </w:rPr>
        <w:t xml:space="preserve"> Estaduais.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Artigo 17 - O licenciamento ambiental das atividades </w:t>
      </w:r>
      <w:proofErr w:type="spellStart"/>
      <w:r w:rsidRPr="00737F58">
        <w:rPr>
          <w:rFonts w:ascii="Helvetica" w:hAnsi="Helvetica" w:cs="Courier New"/>
          <w:color w:val="000000"/>
        </w:rPr>
        <w:t>aquícolas</w:t>
      </w:r>
      <w:proofErr w:type="spellEnd"/>
      <w:r w:rsidRPr="00737F58">
        <w:rPr>
          <w:rFonts w:ascii="Helvetica" w:hAnsi="Helvetica" w:cs="Courier New"/>
          <w:color w:val="000000"/>
        </w:rPr>
        <w:t xml:space="preserve"> nos Pa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 xml:space="preserve">ques </w:t>
      </w:r>
      <w:proofErr w:type="spellStart"/>
      <w:r w:rsidRPr="00737F58">
        <w:rPr>
          <w:rFonts w:ascii="Helvetica" w:hAnsi="Helvetica" w:cs="Courier New"/>
          <w:color w:val="000000"/>
        </w:rPr>
        <w:t>Aquícolas</w:t>
      </w:r>
      <w:proofErr w:type="spellEnd"/>
      <w:r w:rsidRPr="00737F58">
        <w:rPr>
          <w:rFonts w:ascii="Helvetica" w:hAnsi="Helvetica" w:cs="Courier New"/>
          <w:color w:val="000000"/>
        </w:rPr>
        <w:t xml:space="preserve"> será solicitado pela Secretaria de Agricultura e Abastecimento junto à CETESB - Companhia Ambie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tal do Estado de São Paulo e será efetuado para a área total do Parque, observada, no que couber, a legi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lação federal vigente.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1º - Caberá à Secretaria de Agricultura e Abast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cimento proceder ao levantamento dos dados necessários à oper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ção dos empreendimentos, de modo a possibilitar o m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nitoramento da qualidade da água, respeitadas para tanto a legislação específ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ca e as regras constantes de resolução do Secretário do Meio A</w:t>
      </w:r>
      <w:r w:rsidRPr="00737F58">
        <w:rPr>
          <w:rFonts w:ascii="Helvetica" w:hAnsi="Helvetica" w:cs="Courier New"/>
          <w:color w:val="000000"/>
        </w:rPr>
        <w:t>m</w:t>
      </w:r>
      <w:r w:rsidRPr="00737F58">
        <w:rPr>
          <w:rFonts w:ascii="Helvetica" w:hAnsi="Helvetica" w:cs="Courier New"/>
          <w:color w:val="000000"/>
        </w:rPr>
        <w:t>biente, a ser editada no prazo de 30 (trinta) dias, contados da data de publicação deste d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creto.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2º - Com base no licenciamento ambiental do Pa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 xml:space="preserve">que </w:t>
      </w:r>
      <w:proofErr w:type="spellStart"/>
      <w:r w:rsidRPr="00737F58">
        <w:rPr>
          <w:rFonts w:ascii="Helvetica" w:hAnsi="Helvetica" w:cs="Courier New"/>
          <w:color w:val="000000"/>
        </w:rPr>
        <w:t>Aquícola</w:t>
      </w:r>
      <w:proofErr w:type="spellEnd"/>
      <w:r w:rsidRPr="00737F58">
        <w:rPr>
          <w:rFonts w:ascii="Helvetica" w:hAnsi="Helvetica" w:cs="Courier New"/>
          <w:color w:val="000000"/>
        </w:rPr>
        <w:t>, conforme previsto no “caput” deste artigo, os empr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endedores interessados poderão implantar e operar suas ativid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des.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Artigo 18 - A Secretaria de Agricultura e Abastec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mento fará o gerenciamento da implantação e operação dos Pa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 xml:space="preserve">ques </w:t>
      </w:r>
      <w:proofErr w:type="spellStart"/>
      <w:r w:rsidRPr="00737F58">
        <w:rPr>
          <w:rFonts w:ascii="Helvetica" w:hAnsi="Helvetica" w:cs="Courier New"/>
          <w:color w:val="000000"/>
        </w:rPr>
        <w:t>Aquícolas</w:t>
      </w:r>
      <w:proofErr w:type="spellEnd"/>
      <w:r w:rsidRPr="00737F58">
        <w:rPr>
          <w:rFonts w:ascii="Helvetica" w:hAnsi="Helvetica" w:cs="Courier New"/>
          <w:color w:val="000000"/>
        </w:rPr>
        <w:t xml:space="preserve"> para garantir o atendimento das condições de fu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cionamento estabelecidas no ato de sua criação e na licença amb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ental expedida.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Artigo 19 - O monitoramento e controle ambiental das atividades nas </w:t>
      </w:r>
      <w:r w:rsidRPr="00737F58">
        <w:rPr>
          <w:rFonts w:ascii="Helvetica" w:hAnsi="Helvetica" w:cs="Courier New"/>
          <w:color w:val="000000"/>
        </w:rPr>
        <w:t>á</w:t>
      </w:r>
      <w:r w:rsidRPr="00737F58">
        <w:rPr>
          <w:rFonts w:ascii="Helvetica" w:hAnsi="Helvetica" w:cs="Courier New"/>
          <w:color w:val="000000"/>
        </w:rPr>
        <w:t xml:space="preserve">reas dos Parques </w:t>
      </w:r>
      <w:proofErr w:type="spellStart"/>
      <w:r w:rsidRPr="00737F58">
        <w:rPr>
          <w:rFonts w:ascii="Helvetica" w:hAnsi="Helvetica" w:cs="Courier New"/>
          <w:color w:val="000000"/>
        </w:rPr>
        <w:t>Aquícolas</w:t>
      </w:r>
      <w:proofErr w:type="spellEnd"/>
      <w:r w:rsidRPr="00737F58">
        <w:rPr>
          <w:rFonts w:ascii="Helvetica" w:hAnsi="Helvetica" w:cs="Courier New"/>
          <w:color w:val="000000"/>
        </w:rPr>
        <w:t xml:space="preserve"> Estaduais será realizado pela CETESB - Companhia A</w:t>
      </w:r>
      <w:r w:rsidRPr="00737F58">
        <w:rPr>
          <w:rFonts w:ascii="Helvetica" w:hAnsi="Helvetica" w:cs="Courier New"/>
          <w:color w:val="000000"/>
        </w:rPr>
        <w:t>m</w:t>
      </w:r>
      <w:r w:rsidRPr="00737F58">
        <w:rPr>
          <w:rFonts w:ascii="Helvetica" w:hAnsi="Helvetica" w:cs="Courier New"/>
          <w:color w:val="000000"/>
        </w:rPr>
        <w:t>biental do Estado de São Paulo.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Artigo 20 - A falta de delimitação e implantação dos Parques </w:t>
      </w:r>
      <w:proofErr w:type="spellStart"/>
      <w:r w:rsidRPr="00737F58">
        <w:rPr>
          <w:rFonts w:ascii="Helvetica" w:hAnsi="Helvetica" w:cs="Courier New"/>
          <w:color w:val="000000"/>
        </w:rPr>
        <w:t>Aquícolas</w:t>
      </w:r>
      <w:proofErr w:type="spellEnd"/>
      <w:r w:rsidRPr="00737F58">
        <w:rPr>
          <w:rFonts w:ascii="Helvetica" w:hAnsi="Helvetica" w:cs="Courier New"/>
          <w:color w:val="000000"/>
        </w:rPr>
        <w:t xml:space="preserve"> Estaduais não constituirá motivo para o indef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 xml:space="preserve">rimento liminar de pedido de uso de </w:t>
      </w:r>
      <w:r w:rsidRPr="00737F58">
        <w:rPr>
          <w:rFonts w:ascii="Helvetica" w:hAnsi="Helvetica" w:cs="Courier New"/>
          <w:color w:val="000000"/>
        </w:rPr>
        <w:t>á</w:t>
      </w:r>
      <w:r w:rsidRPr="00737F58">
        <w:rPr>
          <w:rFonts w:ascii="Helvetica" w:hAnsi="Helvetica" w:cs="Courier New"/>
          <w:color w:val="000000"/>
        </w:rPr>
        <w:t>guas públicas do Estado.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Artigo 21 - Fica ratificada a criação dos Parques </w:t>
      </w:r>
      <w:proofErr w:type="spellStart"/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quícolas</w:t>
      </w:r>
      <w:proofErr w:type="spellEnd"/>
      <w:r w:rsidRPr="00737F58">
        <w:rPr>
          <w:rFonts w:ascii="Helvetica" w:hAnsi="Helvetica" w:cs="Courier New"/>
          <w:color w:val="000000"/>
        </w:rPr>
        <w:t xml:space="preserve"> Estaduais nos reservatórios de Bariri, Ibitinga, Nova </w:t>
      </w:r>
      <w:proofErr w:type="spellStart"/>
      <w:r w:rsidRPr="00737F58">
        <w:rPr>
          <w:rFonts w:ascii="Helvetica" w:hAnsi="Helvetica" w:cs="Courier New"/>
          <w:color w:val="000000"/>
        </w:rPr>
        <w:t>Av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nhandava</w:t>
      </w:r>
      <w:proofErr w:type="spellEnd"/>
      <w:r w:rsidRPr="00737F58">
        <w:rPr>
          <w:rFonts w:ascii="Helvetica" w:hAnsi="Helvetica" w:cs="Courier New"/>
          <w:color w:val="000000"/>
        </w:rPr>
        <w:t xml:space="preserve">, Promissão e </w:t>
      </w:r>
      <w:proofErr w:type="gramStart"/>
      <w:r w:rsidRPr="00737F58">
        <w:rPr>
          <w:rFonts w:ascii="Helvetica" w:hAnsi="Helvetica" w:cs="Courier New"/>
          <w:color w:val="000000"/>
        </w:rPr>
        <w:t>Três Irmãos efetuada</w:t>
      </w:r>
      <w:proofErr w:type="gramEnd"/>
      <w:r w:rsidRPr="00737F58">
        <w:rPr>
          <w:rFonts w:ascii="Helvetica" w:hAnsi="Helvetica" w:cs="Courier New"/>
          <w:color w:val="000000"/>
        </w:rPr>
        <w:t xml:space="preserve"> pelo artigo 10 do D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creto estadual nº 60.582, de 27 de junho de 2014, apl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cando-se a eles os regramentos e prazos previstos no pr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sente decreto.</w:t>
      </w:r>
    </w:p>
    <w:p w:rsidR="00737F58" w:rsidRPr="00737F58" w:rsidRDefault="00737F58" w:rsidP="00DB5E53">
      <w:pPr>
        <w:keepNext/>
        <w:keepLines/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SEÇÃO VII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Disposições Finais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Artigo 22 - O licenciamento ambiental de empree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 xml:space="preserve">dimentos de </w:t>
      </w:r>
      <w:proofErr w:type="spellStart"/>
      <w:r w:rsidRPr="00737F58">
        <w:rPr>
          <w:rFonts w:ascii="Helvetica" w:hAnsi="Helvetica" w:cs="Courier New"/>
          <w:color w:val="000000"/>
        </w:rPr>
        <w:t>maricultura</w:t>
      </w:r>
      <w:proofErr w:type="spellEnd"/>
      <w:r w:rsidRPr="00737F58">
        <w:rPr>
          <w:rFonts w:ascii="Helvetica" w:hAnsi="Helvetica" w:cs="Courier New"/>
          <w:color w:val="000000"/>
        </w:rPr>
        <w:t xml:space="preserve"> em Zona Costeira deverá observar os crit</w:t>
      </w:r>
      <w:r w:rsidRPr="00737F58">
        <w:rPr>
          <w:rFonts w:ascii="Helvetica" w:hAnsi="Helvetica" w:cs="Courier New"/>
          <w:color w:val="000000"/>
        </w:rPr>
        <w:t>é</w:t>
      </w:r>
      <w:r w:rsidRPr="00737F58">
        <w:rPr>
          <w:rFonts w:ascii="Helvetica" w:hAnsi="Helvetica" w:cs="Courier New"/>
          <w:color w:val="000000"/>
        </w:rPr>
        <w:t>rios e limites definidos nos instrume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tos normativos de uso dos recursos pesqueiros.</w:t>
      </w:r>
    </w:p>
    <w:p w:rsidR="00737F58" w:rsidRPr="00737F58" w:rsidRDefault="00737F58" w:rsidP="00DB5E53">
      <w:pPr>
        <w:tabs>
          <w:tab w:val="left" w:pos="407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Artigo 23 - Os empreendimentos enquadrados neste decreto deverão atender às seguintes exigências:</w:t>
      </w:r>
    </w:p>
    <w:p w:rsidR="00737F58" w:rsidRPr="00737F58" w:rsidRDefault="00737F58" w:rsidP="00DB5E53">
      <w:pPr>
        <w:tabs>
          <w:tab w:val="left" w:pos="407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 - a implantação ou a regularização de projetos de aquicultura em ba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ramentos dependerá da outorga ou cadastro para utilização do recurso hídrico relativa ao barramento, nos te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mos da legislação vigente;</w:t>
      </w:r>
    </w:p>
    <w:p w:rsidR="00737F58" w:rsidRPr="00737F58" w:rsidRDefault="00737F58" w:rsidP="00DB5E53">
      <w:pPr>
        <w:tabs>
          <w:tab w:val="left" w:pos="407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lastRenderedPageBreak/>
        <w:t>II - a implantação ou continuidade da aquicultura em tanques redes, ba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 xml:space="preserve">ramentos ou cavas de mineração somente será admitida em corpos d’água da classe </w:t>
      </w:r>
      <w:proofErr w:type="gramStart"/>
      <w:r w:rsidRPr="00737F58">
        <w:rPr>
          <w:rFonts w:ascii="Helvetica" w:hAnsi="Helvetica" w:cs="Courier New"/>
          <w:color w:val="000000"/>
        </w:rPr>
        <w:t>2</w:t>
      </w:r>
      <w:proofErr w:type="gramEnd"/>
      <w:r w:rsidRPr="00737F58">
        <w:rPr>
          <w:rFonts w:ascii="Helvetica" w:hAnsi="Helvetica" w:cs="Courier New"/>
          <w:color w:val="000000"/>
        </w:rPr>
        <w:t xml:space="preserve"> que atendam aos padrões de qualidade estabelecidos por resolução do CONAMA para o p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râmetro de fósforo total.</w:t>
      </w:r>
    </w:p>
    <w:p w:rsidR="00737F58" w:rsidRPr="00737F58" w:rsidRDefault="00737F58" w:rsidP="00DB5E53">
      <w:pPr>
        <w:tabs>
          <w:tab w:val="left" w:pos="407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1º - A constatação do não atendimento ao disposto no inciso II deste artigo, no tocante à aquicultura em tanques redes e barramento, facultará ao interessado promover, às suas expe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sas, o competente estudo técnico com vistas a demon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trar, nos termos da resolução CONAMA, que a quantidade de fósforo pote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 xml:space="preserve">cialmente </w:t>
      </w:r>
      <w:proofErr w:type="gramStart"/>
      <w:r w:rsidRPr="00737F58">
        <w:rPr>
          <w:rFonts w:ascii="Helvetica" w:hAnsi="Helvetica" w:cs="Courier New"/>
          <w:color w:val="000000"/>
        </w:rPr>
        <w:t>lançada</w:t>
      </w:r>
      <w:proofErr w:type="gramEnd"/>
      <w:r w:rsidRPr="00737F58">
        <w:rPr>
          <w:rFonts w:ascii="Helvetica" w:hAnsi="Helvetica" w:cs="Courier New"/>
          <w:color w:val="000000"/>
        </w:rPr>
        <w:t xml:space="preserve"> pela respectiva atividade do empreendedor ide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tificado deverá ser compe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sada pela diminuição do lançamento de fósforo decorrente de fontes de poluição difusa indevidamente la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çada no re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pectivo corpo d´</w:t>
      </w:r>
      <w:proofErr w:type="spellStart"/>
      <w:r w:rsidRPr="00737F58">
        <w:rPr>
          <w:rFonts w:ascii="Helvetica" w:hAnsi="Helvetica" w:cs="Courier New"/>
          <w:color w:val="000000"/>
        </w:rPr>
        <w:t>agua</w:t>
      </w:r>
      <w:proofErr w:type="spellEnd"/>
      <w:r w:rsidRPr="00737F58">
        <w:rPr>
          <w:rFonts w:ascii="Helvetica" w:hAnsi="Helvetica" w:cs="Courier New"/>
          <w:color w:val="000000"/>
        </w:rPr>
        <w:t>.</w:t>
      </w:r>
    </w:p>
    <w:p w:rsidR="00737F58" w:rsidRPr="00737F58" w:rsidRDefault="00737F58" w:rsidP="00DB5E53">
      <w:pPr>
        <w:tabs>
          <w:tab w:val="left" w:pos="407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2º - O estudo técnico a que se re</w:t>
      </w:r>
      <w:r w:rsidRPr="00737F58">
        <w:rPr>
          <w:rFonts w:ascii="Courier New" w:hAnsi="Courier New" w:cs="Courier New"/>
          <w:color w:val="000000"/>
        </w:rPr>
        <w:t>­</w:t>
      </w:r>
      <w:r w:rsidRPr="00737F58">
        <w:rPr>
          <w:rFonts w:ascii="Helvetica" w:hAnsi="Helvetica" w:cs="Courier New"/>
          <w:color w:val="000000"/>
        </w:rPr>
        <w:t>fere o parágrafo anterior deverá ser iniciado no prazo de até 90 (noventa) dias co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tados do recebimento pelo empreendedor da notificação pela C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 xml:space="preserve">TESB - Companhia Ambiental do Estado de São Paulo do não 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tendimento à exigência contida no inciso II e d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 xml:space="preserve">verá ser concluído no prazo de até 18 (dezoito) meses da data da notificação, </w:t>
      </w:r>
      <w:proofErr w:type="gramStart"/>
      <w:r w:rsidRPr="00737F58">
        <w:rPr>
          <w:rFonts w:ascii="Helvetica" w:hAnsi="Helvetica" w:cs="Courier New"/>
          <w:color w:val="000000"/>
        </w:rPr>
        <w:t>sob p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na</w:t>
      </w:r>
      <w:proofErr w:type="gramEnd"/>
      <w:r w:rsidRPr="00737F58">
        <w:rPr>
          <w:rFonts w:ascii="Helvetica" w:hAnsi="Helvetica" w:cs="Courier New"/>
          <w:color w:val="000000"/>
        </w:rPr>
        <w:t xml:space="preserve"> de determinação do encerr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mento da atividade.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Artigo 24 - No caso de empreendimen</w:t>
      </w:r>
      <w:r w:rsidRPr="00737F58">
        <w:rPr>
          <w:rFonts w:ascii="Courier New" w:hAnsi="Courier New" w:cs="Courier New"/>
          <w:color w:val="000000"/>
        </w:rPr>
        <w:t>­</w:t>
      </w:r>
      <w:r w:rsidRPr="00737F58">
        <w:rPr>
          <w:rFonts w:ascii="Helvetica" w:hAnsi="Helvetica" w:cs="Courier New"/>
          <w:color w:val="000000"/>
        </w:rPr>
        <w:t>tos de aqu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cultura localizados em águas de domínio da União, além do dispo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to neste decreto, deverão ser atendidas as normas e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pecíficas para a obtenção de autorização de uso de espaços físicos de corpos d'água de domínio da União.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Parágrafo único - Nos empreendimentos de aquicu</w:t>
      </w:r>
      <w:r w:rsidRPr="00737F58">
        <w:rPr>
          <w:rFonts w:ascii="Helvetica" w:hAnsi="Helvetica" w:cs="Courier New"/>
          <w:color w:val="000000"/>
        </w:rPr>
        <w:t>l</w:t>
      </w:r>
      <w:r w:rsidRPr="00737F58">
        <w:rPr>
          <w:rFonts w:ascii="Helvetica" w:hAnsi="Helvetica" w:cs="Courier New"/>
          <w:color w:val="000000"/>
        </w:rPr>
        <w:t>tura localizados em água de domínio da União, a CETESB - Co</w:t>
      </w:r>
      <w:r w:rsidRPr="00737F58">
        <w:rPr>
          <w:rFonts w:ascii="Helvetica" w:hAnsi="Helvetica" w:cs="Courier New"/>
          <w:color w:val="000000"/>
        </w:rPr>
        <w:t>m</w:t>
      </w:r>
      <w:r w:rsidRPr="00737F58">
        <w:rPr>
          <w:rFonts w:ascii="Helvetica" w:hAnsi="Helvetica" w:cs="Courier New"/>
          <w:color w:val="000000"/>
        </w:rPr>
        <w:t>panhia Ambiental do Estado de São Paulo aceitará como docume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to hábil para dar início ao procedimento de licenciamento o protoc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lo realizado junto ao Ministério da Agricultura, Pesca e Abastec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mento, com a indicação das coordenadas geográficas do p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 xml:space="preserve">rímetro externo da área </w:t>
      </w:r>
      <w:proofErr w:type="spellStart"/>
      <w:r w:rsidRPr="00737F58">
        <w:rPr>
          <w:rFonts w:ascii="Helvetica" w:hAnsi="Helvetica" w:cs="Courier New"/>
          <w:color w:val="000000"/>
        </w:rPr>
        <w:t>aquícola</w:t>
      </w:r>
      <w:proofErr w:type="spellEnd"/>
      <w:r w:rsidRPr="00737F58">
        <w:rPr>
          <w:rFonts w:ascii="Helvetica" w:hAnsi="Helvetica" w:cs="Courier New"/>
          <w:color w:val="000000"/>
        </w:rPr>
        <w:t>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Artigo 25 - Os empreendimentos a que se referem os artigos 10 e 11 deste decreto considerados pré-existentes, deverão ser adequados ao presente decr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to, respeitada a legislação em vigor, mediante a solicitação, pelo interessado, de Licença de Op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ração junto à CETESB - Comp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nhia Ambiental do Estado de São Paulo.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1º - Consideram-se pré-existentes os empreend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mentos que: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1. </w:t>
      </w:r>
      <w:proofErr w:type="gramStart"/>
      <w:r w:rsidRPr="00737F58">
        <w:rPr>
          <w:rFonts w:ascii="Helvetica" w:hAnsi="Helvetica" w:cs="Courier New"/>
          <w:color w:val="000000"/>
        </w:rPr>
        <w:t>estavam</w:t>
      </w:r>
      <w:proofErr w:type="gramEnd"/>
      <w:r w:rsidRPr="00737F58">
        <w:rPr>
          <w:rFonts w:ascii="Helvetica" w:hAnsi="Helvetica" w:cs="Courier New"/>
          <w:color w:val="000000"/>
        </w:rPr>
        <w:t xml:space="preserve"> em operação antes de 30 de junho de 2009, data da publ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cação da Resolução CONAMA nº 413/2009;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2. </w:t>
      </w:r>
      <w:proofErr w:type="gramStart"/>
      <w:r w:rsidRPr="00737F58">
        <w:rPr>
          <w:rFonts w:ascii="Helvetica" w:hAnsi="Helvetica" w:cs="Courier New"/>
          <w:color w:val="000000"/>
        </w:rPr>
        <w:t>obtiveram</w:t>
      </w:r>
      <w:proofErr w:type="gramEnd"/>
      <w:r w:rsidRPr="00737F58">
        <w:rPr>
          <w:rFonts w:ascii="Helvetica" w:hAnsi="Helvetica" w:cs="Courier New"/>
          <w:color w:val="000000"/>
        </w:rPr>
        <w:t xml:space="preserve"> cessão de uso emitida pelo Ministério da Pesca e Aquicu</w:t>
      </w:r>
      <w:r w:rsidRPr="00737F58">
        <w:rPr>
          <w:rFonts w:ascii="Helvetica" w:hAnsi="Helvetica" w:cs="Courier New"/>
          <w:color w:val="000000"/>
        </w:rPr>
        <w:t>l</w:t>
      </w:r>
      <w:r w:rsidRPr="00737F58">
        <w:rPr>
          <w:rFonts w:ascii="Helvetica" w:hAnsi="Helvetica" w:cs="Courier New"/>
          <w:color w:val="000000"/>
        </w:rPr>
        <w:t>tura ou Secretaria do Patrimônio da União, ou apresentarem Declaração de Produtor Rural emitida pela Secretaria da Fazenda, antes de 14 de nove</w:t>
      </w:r>
      <w:r w:rsidRPr="00737F58">
        <w:rPr>
          <w:rFonts w:ascii="Helvetica" w:hAnsi="Helvetica" w:cs="Courier New"/>
          <w:color w:val="000000"/>
        </w:rPr>
        <w:t>m</w:t>
      </w:r>
      <w:r w:rsidRPr="00737F58">
        <w:rPr>
          <w:rFonts w:ascii="Helvetica" w:hAnsi="Helvetica" w:cs="Courier New"/>
          <w:color w:val="000000"/>
        </w:rPr>
        <w:t>bro de 2012.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§ 2º - Os empreendimentos a que se refere o “caput” deste artigo terão o prazo de </w:t>
      </w:r>
      <w:proofErr w:type="gramStart"/>
      <w:r w:rsidRPr="00737F58">
        <w:rPr>
          <w:rFonts w:ascii="Helvetica" w:hAnsi="Helvetica" w:cs="Courier New"/>
          <w:color w:val="000000"/>
        </w:rPr>
        <w:t>1</w:t>
      </w:r>
      <w:proofErr w:type="gramEnd"/>
      <w:r w:rsidRPr="00737F58">
        <w:rPr>
          <w:rFonts w:ascii="Helvetica" w:hAnsi="Helvetica" w:cs="Courier New"/>
          <w:color w:val="000000"/>
        </w:rPr>
        <w:t xml:space="preserve"> (um) ano, a contar da data da publ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cação deste decreto, para solicitar a Licença de Operação na C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TESB - Companhia Ambiental do Estado de São Paulo, a qual d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>rante o período ficará voltada para ações de orientação e monit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ramento.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3º - Tendo o interessado protocolado pedido de L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cença de Operação, com a documentação adequada, o empree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dimento não poderá ser autuado, em razão de ausência de licenc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amento, até análise final do pedido de adequação s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licitado junto à CETESB - Companhia Ambiental de São Paulo.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§ 4º - Caso haja o indeferimento do pedido de lice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ça de oper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 xml:space="preserve">ção para empreendimento de aquicultura pré-existente, o empreendedor terá o prazo de </w:t>
      </w:r>
      <w:proofErr w:type="gramStart"/>
      <w:r w:rsidRPr="00737F58">
        <w:rPr>
          <w:rFonts w:ascii="Helvetica" w:hAnsi="Helvetica" w:cs="Courier New"/>
          <w:color w:val="000000"/>
        </w:rPr>
        <w:t>6</w:t>
      </w:r>
      <w:proofErr w:type="gramEnd"/>
      <w:r w:rsidRPr="00737F58">
        <w:rPr>
          <w:rFonts w:ascii="Helvetica" w:hAnsi="Helvetica" w:cs="Courier New"/>
          <w:color w:val="000000"/>
        </w:rPr>
        <w:t xml:space="preserve"> (seis) </w:t>
      </w:r>
      <w:r w:rsidRPr="00737F58">
        <w:rPr>
          <w:rFonts w:ascii="Helvetica" w:hAnsi="Helvetica" w:cs="Courier New"/>
          <w:color w:val="000000"/>
        </w:rPr>
        <w:lastRenderedPageBreak/>
        <w:t>meses para efetivar a sua completa desativação, desde que apresente um Plano de Desativ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ção da atividade.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Artigo 26 - Os empreendimentos sujeitos a licenci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mento ambiental em atendimento ao presente decreto e que t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nham obtido anteriormente manifestação de dispensa de licenci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mento ambiental emitida pela Secretaria do Meio Ambiente nos termos da legislação vigente à época, terão o pr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 xml:space="preserve">zo de </w:t>
      </w:r>
      <w:proofErr w:type="gramStart"/>
      <w:r w:rsidRPr="00737F58">
        <w:rPr>
          <w:rFonts w:ascii="Helvetica" w:hAnsi="Helvetica" w:cs="Courier New"/>
          <w:color w:val="000000"/>
        </w:rPr>
        <w:t>1</w:t>
      </w:r>
      <w:proofErr w:type="gramEnd"/>
      <w:r w:rsidRPr="00737F58">
        <w:rPr>
          <w:rFonts w:ascii="Helvetica" w:hAnsi="Helvetica" w:cs="Courier New"/>
          <w:color w:val="000000"/>
        </w:rPr>
        <w:t xml:space="preserve"> (um) ano, a contar da data da publicação deste decreto, para solicitar a Lice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ça de Operação.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Artigo 27 - Ficam asseguradas, nas áreas de aqu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cultura objeto deste decreto, a limpeza e a manutenção de viveiros e barramentos, com ou sem uso de máquinas, desde que não i</w:t>
      </w:r>
      <w:r w:rsidRPr="00737F58">
        <w:rPr>
          <w:rFonts w:ascii="Helvetica" w:hAnsi="Helvetica" w:cs="Courier New"/>
          <w:color w:val="000000"/>
        </w:rPr>
        <w:t>m</w:t>
      </w:r>
      <w:r w:rsidRPr="00737F58">
        <w:rPr>
          <w:rFonts w:ascii="Helvetica" w:hAnsi="Helvetica" w:cs="Courier New"/>
          <w:color w:val="000000"/>
        </w:rPr>
        <w:t>pliquem supressão de vegetação nativa e que a disposição do m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terial dragado ocorra fora de área de pr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servação permanente.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Artigo 28 - O Secretário do Meio Ambiente e o S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cretário de Agricultura e Abastecimento, por meio de resolução co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junta:</w:t>
      </w:r>
    </w:p>
    <w:p w:rsidR="00737F58" w:rsidRPr="00737F58" w:rsidRDefault="00737F58" w:rsidP="00DB5E53">
      <w:pPr>
        <w:tabs>
          <w:tab w:val="left" w:pos="0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 - poderão incluir, após os devidos estudos técnicos, novos tipos de empreendimentos nas relações constantes dos art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gos 7º, 10 e 11 deste decreto;</w:t>
      </w:r>
    </w:p>
    <w:p w:rsidR="00737F58" w:rsidRPr="00737F58" w:rsidRDefault="00737F58" w:rsidP="00DB5E53">
      <w:pPr>
        <w:tabs>
          <w:tab w:val="left" w:pos="0"/>
          <w:tab w:val="left" w:pos="407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II - instituirão grupo de trabalho técnico para analisar as metod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logias e periodicidade do monitoramento da qualidade da água, observadas as regras do Conselho Nacional do Meio Amb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ente - CONAMA, do qual deverão participar, pelo menos, represe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tantes das Secretarias do Meio Ambiente, de Agricultura e Abast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cimento e de Saneamento e Recursos Hídricos, bem como repr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sentantes do setor prod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>tivo.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Artigo 29 - Este decreto entra em vigor na data de sua publicação, f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cando revogadas as disposições em contrário, em especial o Decreto nº 60.582, de 27 de junho de 2014.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Palácio dos Bandeirantes, 1º de novembro de </w:t>
      </w:r>
      <w:proofErr w:type="gramStart"/>
      <w:r w:rsidRPr="00737F58">
        <w:rPr>
          <w:rFonts w:ascii="Helvetica" w:hAnsi="Helvetica" w:cs="Courier New"/>
          <w:color w:val="000000"/>
        </w:rPr>
        <w:t>2016</w:t>
      </w:r>
      <w:proofErr w:type="gramEnd"/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GERALDO ALCKMIN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682FF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ANEXO I</w:t>
      </w:r>
    </w:p>
    <w:p w:rsidR="00737F58" w:rsidRPr="00737F58" w:rsidRDefault="00737F58" w:rsidP="00682FF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>a</w:t>
      </w:r>
      <w:proofErr w:type="gramEnd"/>
      <w:r w:rsidRPr="00737F58">
        <w:rPr>
          <w:rFonts w:ascii="Helvetica" w:hAnsi="Helvetica" w:cs="Courier New"/>
          <w:color w:val="000000"/>
        </w:rPr>
        <w:t xml:space="preserve"> que se refere o § 3º do artigo 10 do</w:t>
      </w:r>
    </w:p>
    <w:p w:rsidR="00737F58" w:rsidRPr="00737F58" w:rsidRDefault="00737F58" w:rsidP="00682FF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Decreto Nº 62.243, de 1º de novembro de </w:t>
      </w:r>
      <w:proofErr w:type="gramStart"/>
      <w:r w:rsidRPr="00737F58">
        <w:rPr>
          <w:rFonts w:ascii="Helvetica" w:hAnsi="Helvetica" w:cs="Courier New"/>
          <w:color w:val="000000"/>
        </w:rPr>
        <w:t>2016</w:t>
      </w:r>
      <w:proofErr w:type="gramEnd"/>
    </w:p>
    <w:p w:rsidR="00737F58" w:rsidRPr="00737F58" w:rsidRDefault="00737F58" w:rsidP="00682FF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 - DOCUMENTAÇÃO NECESSÁRIA PARA O LICENCIAMENTO SI</w:t>
      </w:r>
      <w:r w:rsidRPr="00737F58">
        <w:rPr>
          <w:rFonts w:ascii="Helvetica" w:hAnsi="Helvetica" w:cs="Courier New"/>
          <w:color w:val="000000"/>
        </w:rPr>
        <w:t>M</w:t>
      </w:r>
      <w:r w:rsidRPr="00737F58">
        <w:rPr>
          <w:rFonts w:ascii="Helvetica" w:hAnsi="Helvetica" w:cs="Courier New"/>
          <w:color w:val="000000"/>
        </w:rPr>
        <w:t>PLIFICADO:</w:t>
      </w:r>
    </w:p>
    <w:p w:rsidR="00737F58" w:rsidRPr="00737F58" w:rsidRDefault="00737F58" w:rsidP="00DB5E53">
      <w:pPr>
        <w:tabs>
          <w:tab w:val="left" w:pos="388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1 - Impresso denominado "Solicitação de" devid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mente preenchido e assinado. (consultar página da CETESB na internet).</w:t>
      </w:r>
    </w:p>
    <w:p w:rsidR="00737F58" w:rsidRPr="00737F58" w:rsidRDefault="00737F58" w:rsidP="00DB5E53">
      <w:pPr>
        <w:tabs>
          <w:tab w:val="left" w:pos="445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2 - Procuração: quando for o caso de terceiros 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presentando a empr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sa, apresentar o documento assinado pelo responsável da empresa. (consultar página da CETESB na inte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net).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>3 - Registro</w:t>
      </w:r>
      <w:proofErr w:type="gramEnd"/>
      <w:r w:rsidRPr="00737F58">
        <w:rPr>
          <w:rFonts w:ascii="Helvetica" w:hAnsi="Helvetica" w:cs="Courier New"/>
          <w:color w:val="000000"/>
        </w:rPr>
        <w:t xml:space="preserve"> de </w:t>
      </w:r>
      <w:proofErr w:type="spellStart"/>
      <w:r w:rsidRPr="00737F58">
        <w:rPr>
          <w:rFonts w:ascii="Helvetica" w:hAnsi="Helvetica" w:cs="Courier New"/>
          <w:color w:val="000000"/>
        </w:rPr>
        <w:t>Aquicultor</w:t>
      </w:r>
      <w:proofErr w:type="spellEnd"/>
      <w:r w:rsidRPr="00737F58">
        <w:rPr>
          <w:rFonts w:ascii="Helvetica" w:hAnsi="Helvetica" w:cs="Courier New"/>
          <w:color w:val="000000"/>
        </w:rPr>
        <w:t xml:space="preserve"> no Registro Geral da Ativ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dade Pesqueira - RGP, do Ministério da Pesca e Aqu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cultura.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>4</w:t>
      </w:r>
      <w:proofErr w:type="gramEnd"/>
      <w:r w:rsidRPr="00737F58">
        <w:rPr>
          <w:rFonts w:ascii="Helvetica" w:hAnsi="Helvetica" w:cs="Courier New"/>
          <w:color w:val="000000"/>
        </w:rPr>
        <w:t xml:space="preserve"> - No caso de empreendimentos localizados em </w:t>
      </w:r>
      <w:r w:rsidRPr="00737F58">
        <w:rPr>
          <w:rFonts w:ascii="Helvetica" w:hAnsi="Helvetica" w:cs="Courier New"/>
          <w:color w:val="000000"/>
        </w:rPr>
        <w:t>á</w:t>
      </w:r>
      <w:r w:rsidRPr="00737F58">
        <w:rPr>
          <w:rFonts w:ascii="Helvetica" w:hAnsi="Helvetica" w:cs="Courier New"/>
          <w:color w:val="000000"/>
        </w:rPr>
        <w:t>guas de dom</w:t>
      </w:r>
      <w:r w:rsidRPr="00737F58">
        <w:rPr>
          <w:rFonts w:ascii="Helvetica" w:hAnsi="Helvetica" w:cs="Courier New"/>
          <w:color w:val="000000"/>
        </w:rPr>
        <w:t>í</w:t>
      </w:r>
      <w:r w:rsidRPr="00737F58">
        <w:rPr>
          <w:rFonts w:ascii="Helvetica" w:hAnsi="Helvetica" w:cs="Courier New"/>
          <w:color w:val="000000"/>
        </w:rPr>
        <w:t>nio da União, deverá ser apresentado protocolo de “pedido” ou a Outorga da Agência Naci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 xml:space="preserve">nal de Água - ANA, para empreendimentos localizados em </w:t>
      </w:r>
      <w:r w:rsidRPr="00737F58">
        <w:rPr>
          <w:rFonts w:ascii="Helvetica" w:hAnsi="Helvetica" w:cs="Courier New"/>
          <w:color w:val="000000"/>
        </w:rPr>
        <w:t>á</w:t>
      </w:r>
      <w:r w:rsidRPr="00737F58">
        <w:rPr>
          <w:rFonts w:ascii="Helvetica" w:hAnsi="Helvetica" w:cs="Courier New"/>
          <w:color w:val="000000"/>
        </w:rPr>
        <w:t>guas continentais.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5 - Para Municípios localizados na Região Metropol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tana de São Paulo - para saber quais são os Municípios consulte a página da CETESB na internet. Man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lastRenderedPageBreak/>
        <w:t>festação do órgão ou entidade responsável pelo sistema público de esgotos, contendo o nome da Estação de Tratamento de Esgotos que atenderá o empreendime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to a ser licenciado. Caso a estação não esteja implantada, informar em qual fase de implantação se encontra e a data final da implant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ção (se houver utilização de edificação associada ao empreend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mento).</w:t>
      </w:r>
    </w:p>
    <w:p w:rsidR="00737F58" w:rsidRPr="00737F58" w:rsidRDefault="00737F58" w:rsidP="00DB5E53">
      <w:pPr>
        <w:tabs>
          <w:tab w:val="left" w:pos="392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6 - Apresentar cópia do projeto para autorização de uso de espaços fís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cos de corpos d’água de domínio da União ou do Estado, protocolado, respectivamente, no Ministério da Agricu</w:t>
      </w:r>
      <w:r w:rsidRPr="00737F58">
        <w:rPr>
          <w:rFonts w:ascii="Helvetica" w:hAnsi="Helvetica" w:cs="Courier New"/>
          <w:color w:val="000000"/>
        </w:rPr>
        <w:t>l</w:t>
      </w:r>
      <w:r w:rsidRPr="00737F58">
        <w:rPr>
          <w:rFonts w:ascii="Helvetica" w:hAnsi="Helvetica" w:cs="Courier New"/>
          <w:color w:val="000000"/>
        </w:rPr>
        <w:t>tura Pecuária e Abastecimento (M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PA) e na Autoridade Marítima (Capitania dos Portos).</w:t>
      </w:r>
    </w:p>
    <w:p w:rsidR="00737F58" w:rsidRPr="00737F58" w:rsidRDefault="00737F58" w:rsidP="00DB5E53">
      <w:pPr>
        <w:tabs>
          <w:tab w:val="left" w:pos="366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>7 - Memorial de Caracterização do Empreendimento</w:t>
      </w:r>
      <w:proofErr w:type="gramEnd"/>
      <w:r w:rsidRPr="00737F58">
        <w:rPr>
          <w:rFonts w:ascii="Helvetica" w:hAnsi="Helvetica" w:cs="Courier New"/>
          <w:color w:val="000000"/>
        </w:rPr>
        <w:t xml:space="preserve"> - MCE de Aquicultura - 1 via impressa. (consultar página da C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TESB na internet).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682FF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ANEXO II</w:t>
      </w:r>
    </w:p>
    <w:p w:rsidR="00737F58" w:rsidRPr="00737F58" w:rsidRDefault="00737F58" w:rsidP="00682FF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>a</w:t>
      </w:r>
      <w:proofErr w:type="gramEnd"/>
      <w:r w:rsidRPr="00737F58">
        <w:rPr>
          <w:rFonts w:ascii="Helvetica" w:hAnsi="Helvetica" w:cs="Courier New"/>
          <w:color w:val="000000"/>
        </w:rPr>
        <w:t xml:space="preserve"> que se refere o § 1º do artigo 11 do</w:t>
      </w:r>
    </w:p>
    <w:p w:rsidR="00737F58" w:rsidRPr="00737F58" w:rsidRDefault="00737F58" w:rsidP="00682FF0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Decreto Nº 62.243, de 1º de novembro de </w:t>
      </w:r>
      <w:proofErr w:type="gramStart"/>
      <w:r w:rsidRPr="00737F58">
        <w:rPr>
          <w:rFonts w:ascii="Helvetica" w:hAnsi="Helvetica" w:cs="Courier New"/>
          <w:color w:val="000000"/>
        </w:rPr>
        <w:t>2016</w:t>
      </w:r>
      <w:proofErr w:type="gramEnd"/>
    </w:p>
    <w:p w:rsidR="00737F58" w:rsidRPr="00737F58" w:rsidRDefault="00737F58" w:rsidP="00682FF0">
      <w:pPr>
        <w:tabs>
          <w:tab w:val="left" w:pos="303"/>
        </w:tabs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 - DOCUMENTAÇÃO NECESSÁRIA PARA O LICENCIAMENTO O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DINÁRIO:</w:t>
      </w:r>
    </w:p>
    <w:p w:rsidR="00737F58" w:rsidRPr="00737F58" w:rsidRDefault="00737F58" w:rsidP="00DB5E53">
      <w:pPr>
        <w:tabs>
          <w:tab w:val="left" w:pos="388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1 - Impresso denominado "Solicitação de" devid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mente preenchido e assinado. (consultar página da CETESB na internet).</w:t>
      </w:r>
    </w:p>
    <w:p w:rsidR="00737F58" w:rsidRPr="00737F58" w:rsidRDefault="00737F58" w:rsidP="00DB5E53">
      <w:pPr>
        <w:tabs>
          <w:tab w:val="left" w:pos="445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2 - Procuração: quando for o caso de terceiros 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presentando a empr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sa, apresentar o documento assinado pelo responsável da empresa. (consultar página da CETESB na inte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net).</w:t>
      </w:r>
    </w:p>
    <w:p w:rsidR="00737F58" w:rsidRPr="00737F58" w:rsidRDefault="00737F58" w:rsidP="00DB5E53">
      <w:pPr>
        <w:tabs>
          <w:tab w:val="left" w:pos="37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>3 - Cópia</w:t>
      </w:r>
      <w:proofErr w:type="gramEnd"/>
      <w:r w:rsidRPr="00737F58">
        <w:rPr>
          <w:rFonts w:ascii="Helvetica" w:hAnsi="Helvetica" w:cs="Courier New"/>
          <w:color w:val="000000"/>
        </w:rPr>
        <w:t xml:space="preserve"> do contrato social, registrado na Junta C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mercial do Estado - JUCESP (exceto para empresas recém const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tuídas).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Obs.: Em caso de alteração de endereço (transf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rência da empresa para outro imóvel) ou alteração de ativ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dade (alteração de atividade no mesmo imóvel), poderá ser apresentada uma minuta da alteração contratual que será registrada na Junta Comercial do Estado de São Paulo - JUCESP, acompanhada de cópia do co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trato social anterior registrado na Junta Comercial do Estado de São Paulo - J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>CESP. Por ocasião da análise do pedido de Licença de Operação, deverá ser apresentada a cópia da alter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ção contratual registrada na Junta Comercial do Estado de São Paulo - J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>CESP.</w:t>
      </w:r>
    </w:p>
    <w:p w:rsidR="00737F58" w:rsidRPr="00737F58" w:rsidRDefault="00737F58" w:rsidP="00DB5E53">
      <w:pPr>
        <w:tabs>
          <w:tab w:val="left" w:pos="395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4 - Certidão da Prefeitura Municipal Local: Certidão de uso e ocupação do solo emitida pela Prefeitura M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>nicipal, com prazo de validade. Na hipótese de não constar prazo de validade, será aceita certidão emitida até 180 d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as antes da data do pedido da licença.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737F58">
        <w:rPr>
          <w:rFonts w:ascii="Helvetica" w:hAnsi="Helvetica" w:cs="Courier New"/>
          <w:color w:val="000000"/>
        </w:rPr>
        <w:t>Obs</w:t>
      </w:r>
      <w:proofErr w:type="spellEnd"/>
      <w:r w:rsidRPr="00737F58">
        <w:rPr>
          <w:rFonts w:ascii="Helvetica" w:hAnsi="Helvetica" w:cs="Courier New"/>
          <w:color w:val="000000"/>
        </w:rPr>
        <w:t>: Está suspensa, temporariamente, a exigibilid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de de apresentação da certidão municipal de uso e ocup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ção do solo para processos de licenciamento ambiental de empreendime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tos situados no Município de São Paulo, exceto aqueles que d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senvolvam as atividades aqui definidas e estejam localizados em Área de Proteção aos Mananciais. (consultar página da C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TESB na internet).</w:t>
      </w:r>
    </w:p>
    <w:p w:rsidR="00737F58" w:rsidRPr="00737F58" w:rsidRDefault="00737F58" w:rsidP="00DB5E53">
      <w:pPr>
        <w:tabs>
          <w:tab w:val="left" w:pos="39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>5 - Registro</w:t>
      </w:r>
      <w:proofErr w:type="gramEnd"/>
      <w:r w:rsidRPr="00737F58">
        <w:rPr>
          <w:rFonts w:ascii="Helvetica" w:hAnsi="Helvetica" w:cs="Courier New"/>
          <w:color w:val="000000"/>
        </w:rPr>
        <w:t xml:space="preserve"> de </w:t>
      </w:r>
      <w:proofErr w:type="spellStart"/>
      <w:r w:rsidRPr="00737F58">
        <w:rPr>
          <w:rFonts w:ascii="Helvetica" w:hAnsi="Helvetica" w:cs="Courier New"/>
          <w:color w:val="000000"/>
        </w:rPr>
        <w:t>Aquicultor</w:t>
      </w:r>
      <w:proofErr w:type="spellEnd"/>
      <w:r w:rsidRPr="00737F58">
        <w:rPr>
          <w:rFonts w:ascii="Helvetica" w:hAnsi="Helvetica" w:cs="Courier New"/>
          <w:color w:val="000000"/>
        </w:rPr>
        <w:t xml:space="preserve"> no Registro Geral da Ativ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dade Pesqueira - RGP, do Ministério da Pesca e Aqu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cultura.</w:t>
      </w:r>
    </w:p>
    <w:p w:rsidR="00737F58" w:rsidRPr="00737F58" w:rsidRDefault="00737F58" w:rsidP="00DB5E53">
      <w:pPr>
        <w:tabs>
          <w:tab w:val="left" w:pos="400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lastRenderedPageBreak/>
        <w:t xml:space="preserve">6 - No caso de empreendimentos localizados em </w:t>
      </w:r>
      <w:r w:rsidRPr="00737F58">
        <w:rPr>
          <w:rFonts w:ascii="Helvetica" w:hAnsi="Helvetica" w:cs="Courier New"/>
          <w:color w:val="000000"/>
        </w:rPr>
        <w:t>á</w:t>
      </w:r>
      <w:r w:rsidRPr="00737F58">
        <w:rPr>
          <w:rFonts w:ascii="Helvetica" w:hAnsi="Helvetica" w:cs="Courier New"/>
          <w:color w:val="000000"/>
        </w:rPr>
        <w:t>guas de dom</w:t>
      </w:r>
      <w:r w:rsidRPr="00737F58">
        <w:rPr>
          <w:rFonts w:ascii="Helvetica" w:hAnsi="Helvetica" w:cs="Courier New"/>
          <w:color w:val="000000"/>
        </w:rPr>
        <w:t>í</w:t>
      </w:r>
      <w:r w:rsidRPr="00737F58">
        <w:rPr>
          <w:rFonts w:ascii="Helvetica" w:hAnsi="Helvetica" w:cs="Courier New"/>
          <w:color w:val="000000"/>
        </w:rPr>
        <w:t>nio da União, deverão ser apresentados: protocolo de “solicitação de” ou Man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festação da Secretaria do Patrimônio da União - SPU, conforme legislação pertinente ou, se ho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>ver, cessão de uso emitida pelo Ministério da Pesca e Aquicultura; protocolo de “ped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 xml:space="preserve">do de” </w:t>
      </w:r>
      <w:proofErr w:type="gramStart"/>
      <w:r w:rsidRPr="00737F58">
        <w:rPr>
          <w:rFonts w:ascii="Helvetica" w:hAnsi="Helvetica" w:cs="Courier New"/>
          <w:color w:val="000000"/>
        </w:rPr>
        <w:t>”ou outorga da Agência Nacional de Águas - ANA, para empreendimentos loc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lizados em águas continentais.</w:t>
      </w:r>
      <w:proofErr w:type="gramEnd"/>
    </w:p>
    <w:p w:rsidR="00737F58" w:rsidRPr="00737F58" w:rsidRDefault="00737F58" w:rsidP="00DB5E53">
      <w:pPr>
        <w:tabs>
          <w:tab w:val="left" w:pos="364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7 - Manifestação do órgão ambiental municipal: M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nifestação do órgão ambiental municipal, nos termos do disposto na Resolução SMA nº 22, de 15 de abril de 2009, artigo 5º, e na Res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 xml:space="preserve">lução CONAMA 237/1997, artigo 5º, emitida, no máximo, até 180 dias antes da data do pedido de licença. Na impossibilidade de 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missão dessa manifestação, a Prefeitura Municipal deverá emitir documento declarando tal imposs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bilidade, nos termos do disposto no § 2º do artigo 5º da Resolução SMA nº 22, de 15 de abril de 2009.</w:t>
      </w:r>
    </w:p>
    <w:p w:rsidR="00737F58" w:rsidRPr="00737F58" w:rsidRDefault="00737F58" w:rsidP="00DB5E53">
      <w:pPr>
        <w:tabs>
          <w:tab w:val="left" w:pos="404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8 - Para Municípios localizados na Região Metropol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tana de São Paulo - para saber quais são os Municípios consulte página da CETESB na internet.</w:t>
      </w:r>
    </w:p>
    <w:p w:rsidR="00737F58" w:rsidRPr="00737F58" w:rsidRDefault="00737F58" w:rsidP="00DB5E53">
      <w:pPr>
        <w:tabs>
          <w:tab w:val="left" w:pos="404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9 - Manifestação do órgão ou entidade responsável pelo sistema público de esgotos, contendo o nome da Estação de Tratamento de Esgotos que atenderá o empreendimento a ser l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cenciado. Caso a estação não esteja implantada, informar em qual fase de implantação se encontra e a data final da implantação (se houver utilização de edificação associada ao empreendime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to).</w:t>
      </w:r>
    </w:p>
    <w:p w:rsidR="00737F58" w:rsidRPr="00737F58" w:rsidRDefault="00737F58" w:rsidP="00DB5E53">
      <w:pPr>
        <w:tabs>
          <w:tab w:val="left" w:pos="366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>10 - Memorial de Caracterização do Empreendime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to</w:t>
      </w:r>
      <w:proofErr w:type="gramEnd"/>
      <w:r w:rsidRPr="00737F58">
        <w:rPr>
          <w:rFonts w:ascii="Helvetica" w:hAnsi="Helvetica" w:cs="Courier New"/>
          <w:color w:val="000000"/>
        </w:rPr>
        <w:t xml:space="preserve"> - MCE de Aquicultura - 1 via impressa. (consultar página da C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TESB na internet).</w:t>
      </w:r>
    </w:p>
    <w:p w:rsidR="00737F58" w:rsidRPr="00737F58" w:rsidRDefault="00737F58" w:rsidP="00DB5E53">
      <w:pPr>
        <w:tabs>
          <w:tab w:val="left" w:pos="505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>11 - Estudo Ambiental Simplificado - Atividade</w:t>
      </w:r>
      <w:proofErr w:type="gramEnd"/>
      <w:r w:rsidRPr="00737F58">
        <w:rPr>
          <w:rFonts w:ascii="Helvetica" w:hAnsi="Helvetica" w:cs="Courier New"/>
          <w:color w:val="000000"/>
        </w:rPr>
        <w:t xml:space="preserve"> </w:t>
      </w:r>
      <w:proofErr w:type="spellStart"/>
      <w:r w:rsidRPr="00737F58">
        <w:rPr>
          <w:rFonts w:ascii="Helvetica" w:hAnsi="Helvetica" w:cs="Courier New"/>
          <w:color w:val="000000"/>
        </w:rPr>
        <w:t>Aqu</w:t>
      </w:r>
      <w:r w:rsidRPr="00737F58">
        <w:rPr>
          <w:rFonts w:ascii="Helvetica" w:hAnsi="Helvetica" w:cs="Courier New"/>
          <w:color w:val="000000"/>
        </w:rPr>
        <w:t>í</w:t>
      </w:r>
      <w:r w:rsidRPr="00737F58">
        <w:rPr>
          <w:rFonts w:ascii="Helvetica" w:hAnsi="Helvetica" w:cs="Courier New"/>
          <w:color w:val="000000"/>
        </w:rPr>
        <w:t>cola</w:t>
      </w:r>
      <w:proofErr w:type="spellEnd"/>
      <w:r w:rsidRPr="00737F58">
        <w:rPr>
          <w:rFonts w:ascii="Helvetica" w:hAnsi="Helvetica" w:cs="Courier New"/>
          <w:color w:val="000000"/>
        </w:rPr>
        <w:t xml:space="preserve"> - Anexo IIA: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20783C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ANEXO IIA</w:t>
      </w:r>
    </w:p>
    <w:p w:rsidR="00737F58" w:rsidRPr="00737F58" w:rsidRDefault="00737F58" w:rsidP="0020783C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>a</w:t>
      </w:r>
      <w:proofErr w:type="gramEnd"/>
      <w:r w:rsidRPr="00737F58">
        <w:rPr>
          <w:rFonts w:ascii="Helvetica" w:hAnsi="Helvetica" w:cs="Courier New"/>
          <w:color w:val="000000"/>
        </w:rPr>
        <w:t xml:space="preserve"> que se refere o § 1º do artigo 11 do</w:t>
      </w:r>
    </w:p>
    <w:p w:rsidR="00737F58" w:rsidRPr="00737F58" w:rsidRDefault="00737F58" w:rsidP="0020783C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Decreto Nº 62.243, de 1º de novembro de </w:t>
      </w:r>
      <w:proofErr w:type="gramStart"/>
      <w:r w:rsidRPr="00737F58">
        <w:rPr>
          <w:rFonts w:ascii="Helvetica" w:hAnsi="Helvetica" w:cs="Courier New"/>
          <w:color w:val="000000"/>
        </w:rPr>
        <w:t>2016</w:t>
      </w:r>
      <w:proofErr w:type="gramEnd"/>
    </w:p>
    <w:p w:rsidR="00737F58" w:rsidRPr="00737F58" w:rsidRDefault="00737F58" w:rsidP="0020783C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ESTUDO AMBIENTAL SIMPLIFICADO - EAS ATIVIDADE AQU</w:t>
      </w:r>
      <w:r w:rsidRPr="00737F58">
        <w:rPr>
          <w:rFonts w:ascii="Helvetica" w:hAnsi="Helvetica" w:cs="Courier New"/>
          <w:color w:val="000000"/>
        </w:rPr>
        <w:t>Í</w:t>
      </w:r>
      <w:r w:rsidRPr="00737F58">
        <w:rPr>
          <w:rFonts w:ascii="Helvetica" w:hAnsi="Helvetica" w:cs="Courier New"/>
          <w:color w:val="000000"/>
        </w:rPr>
        <w:t>COLA</w:t>
      </w:r>
    </w:p>
    <w:p w:rsidR="00737F58" w:rsidRPr="00737F58" w:rsidRDefault="00737F58" w:rsidP="00DB5E53">
      <w:pPr>
        <w:tabs>
          <w:tab w:val="left" w:pos="0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1 - Identificação do empreendedor e do responsável técnico do empr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endimento.</w:t>
      </w:r>
    </w:p>
    <w:p w:rsidR="00737F58" w:rsidRPr="00737F58" w:rsidRDefault="00737F58" w:rsidP="00DB5E53">
      <w:pPr>
        <w:tabs>
          <w:tab w:val="left" w:pos="0"/>
          <w:tab w:val="left" w:pos="400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2 - Localização do empreendimento: Mapa de local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 xml:space="preserve">zação da área com escala preferencialmente entre </w:t>
      </w:r>
      <w:proofErr w:type="gramStart"/>
      <w:r w:rsidRPr="00737F58">
        <w:rPr>
          <w:rFonts w:ascii="Helvetica" w:hAnsi="Helvetica" w:cs="Courier New"/>
          <w:color w:val="000000"/>
        </w:rPr>
        <w:t>1:10</w:t>
      </w:r>
      <w:proofErr w:type="gramEnd"/>
      <w:r w:rsidRPr="00737F58">
        <w:rPr>
          <w:rFonts w:ascii="Helvetica" w:hAnsi="Helvetica" w:cs="Courier New"/>
          <w:color w:val="000000"/>
        </w:rPr>
        <w:t>.000 e 1:50.000, mostrando a confro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tação da obra em relação à área circunvizinha. Deverão ser utilizadas cartas oficiais. Deverá ser considerada, também, a existência de zoneamento mar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nho, se houver.</w:t>
      </w:r>
    </w:p>
    <w:p w:rsidR="00737F58" w:rsidRPr="00737F58" w:rsidRDefault="00737F58" w:rsidP="00DB5E53">
      <w:pPr>
        <w:tabs>
          <w:tab w:val="left" w:pos="0"/>
          <w:tab w:val="left" w:pos="500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3 - Características técnicas do empreendimento (descrever todo manejo produtivo):</w:t>
      </w:r>
    </w:p>
    <w:p w:rsidR="00737F58" w:rsidRPr="00737F58" w:rsidRDefault="00737F58" w:rsidP="00DB5E53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a) Descrição da distribuição e do número de estrut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>ras de cultivos propostos, informando a quantidade, a área, a pr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fundidade média e o volume total das estruturas;</w:t>
      </w:r>
    </w:p>
    <w:p w:rsidR="00737F58" w:rsidRPr="00737F58" w:rsidRDefault="00737F58" w:rsidP="00DB5E53">
      <w:pPr>
        <w:tabs>
          <w:tab w:val="left" w:pos="0"/>
          <w:tab w:val="left" w:pos="284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b) Descrição do processo produtivo adotado;</w:t>
      </w:r>
    </w:p>
    <w:p w:rsidR="00737F58" w:rsidRPr="00737F58" w:rsidRDefault="00737F58" w:rsidP="00DB5E53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c) Métodos de controle da disseminação dos esp</w:t>
      </w:r>
      <w:r w:rsidRPr="00737F58">
        <w:rPr>
          <w:rFonts w:ascii="Helvetica" w:hAnsi="Helvetica" w:cs="Courier New"/>
          <w:color w:val="000000"/>
        </w:rPr>
        <w:t>é</w:t>
      </w:r>
      <w:r w:rsidRPr="00737F58">
        <w:rPr>
          <w:rFonts w:ascii="Helvetica" w:hAnsi="Helvetica" w:cs="Courier New"/>
          <w:color w:val="000000"/>
        </w:rPr>
        <w:t xml:space="preserve">cimes mantidos </w:t>
      </w:r>
      <w:proofErr w:type="gramStart"/>
      <w:r w:rsidRPr="00737F58">
        <w:rPr>
          <w:rFonts w:ascii="Helvetica" w:hAnsi="Helvetica" w:cs="Courier New"/>
          <w:color w:val="000000"/>
        </w:rPr>
        <w:t>sob cultivo</w:t>
      </w:r>
      <w:proofErr w:type="gramEnd"/>
      <w:r w:rsidRPr="00737F58">
        <w:rPr>
          <w:rFonts w:ascii="Helvetica" w:hAnsi="Helvetica" w:cs="Courier New"/>
          <w:color w:val="000000"/>
        </w:rPr>
        <w:t>, quando couber.</w:t>
      </w:r>
    </w:p>
    <w:p w:rsidR="00737F58" w:rsidRPr="00737F58" w:rsidRDefault="00737F58" w:rsidP="00DB5E53">
      <w:pPr>
        <w:tabs>
          <w:tab w:val="left" w:pos="0"/>
          <w:tab w:val="left" w:pos="284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lastRenderedPageBreak/>
        <w:t xml:space="preserve">d) Planta </w:t>
      </w:r>
      <w:proofErr w:type="spellStart"/>
      <w:r w:rsidRPr="00737F58">
        <w:rPr>
          <w:rFonts w:ascii="Helvetica" w:hAnsi="Helvetica" w:cs="Courier New"/>
          <w:color w:val="000000"/>
        </w:rPr>
        <w:t>planialtimétrica</w:t>
      </w:r>
      <w:proofErr w:type="spellEnd"/>
      <w:r w:rsidRPr="00737F58">
        <w:rPr>
          <w:rFonts w:ascii="Helvetica" w:hAnsi="Helvetica" w:cs="Courier New"/>
          <w:color w:val="000000"/>
        </w:rPr>
        <w:t xml:space="preserve"> da propriedade que apr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sente os corpos d’água (nascentes, córregos, rios, lagos e repr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 xml:space="preserve">sas) com a delimitação </w:t>
      </w:r>
      <w:proofErr w:type="gramStart"/>
      <w:r w:rsidRPr="00737F58">
        <w:rPr>
          <w:rFonts w:ascii="Helvetica" w:hAnsi="Helvetica" w:cs="Courier New"/>
          <w:color w:val="000000"/>
        </w:rPr>
        <w:t>da(</w:t>
      </w:r>
      <w:proofErr w:type="gramEnd"/>
      <w:r w:rsidRPr="00737F58">
        <w:rPr>
          <w:rFonts w:ascii="Helvetica" w:hAnsi="Helvetica" w:cs="Courier New"/>
          <w:color w:val="000000"/>
        </w:rPr>
        <w:t xml:space="preserve">s) faixa(s) de APP. Planta do projeto com legenda contendo a estrutura </w:t>
      </w:r>
      <w:proofErr w:type="spellStart"/>
      <w:r w:rsidRPr="00737F58">
        <w:rPr>
          <w:rFonts w:ascii="Helvetica" w:hAnsi="Helvetica" w:cs="Courier New"/>
          <w:color w:val="000000"/>
        </w:rPr>
        <w:t>aquícola</w:t>
      </w:r>
      <w:proofErr w:type="spellEnd"/>
      <w:r w:rsidRPr="00737F58">
        <w:rPr>
          <w:rFonts w:ascii="Helvetica" w:hAnsi="Helvetica" w:cs="Courier New"/>
          <w:color w:val="000000"/>
        </w:rPr>
        <w:t xml:space="preserve"> pretendida al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cando-se os tanques, barragens, estruturas e construções que façam parte do projeto.</w:t>
      </w:r>
    </w:p>
    <w:p w:rsidR="00737F58" w:rsidRPr="00737F58" w:rsidRDefault="00737F58" w:rsidP="00DB5E53">
      <w:pPr>
        <w:tabs>
          <w:tab w:val="left" w:pos="0"/>
          <w:tab w:val="left" w:pos="37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4 - No caso de empreendimentos implantados em corpos de água (por exemplo, tanque rede), apresentar:</w:t>
      </w:r>
    </w:p>
    <w:p w:rsidR="00737F58" w:rsidRPr="00737F58" w:rsidRDefault="00737F58" w:rsidP="00DB5E53">
      <w:pPr>
        <w:tabs>
          <w:tab w:val="left" w:pos="0"/>
          <w:tab w:val="left" w:pos="38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a) Posição em coordenadas geográficas: Informar a posição em coordenadas geográficas (referenciadas ao </w:t>
      </w:r>
      <w:proofErr w:type="spellStart"/>
      <w:r w:rsidRPr="00737F58">
        <w:rPr>
          <w:rFonts w:ascii="Helvetica" w:hAnsi="Helvetica" w:cs="Courier New"/>
          <w:color w:val="000000"/>
        </w:rPr>
        <w:t>Datum</w:t>
      </w:r>
      <w:proofErr w:type="spellEnd"/>
      <w:r w:rsidRPr="00737F58">
        <w:rPr>
          <w:rFonts w:ascii="Helvetica" w:hAnsi="Helvetica" w:cs="Courier New"/>
          <w:color w:val="000000"/>
        </w:rPr>
        <w:t xml:space="preserve"> H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rizontal SAD-69) do perímetro exte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no do conjunto de petrechos; o período de utilização; a vida útil do equipamento; o tipo de sinaliz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ção; indicação da profundidade média local. A posição em coord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nadas geográficas deverá estar em conformidade com as inform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ções prestadas pelo interessado ao Ministério da Pesca e Aquicu</w:t>
      </w:r>
      <w:r w:rsidRPr="00737F58">
        <w:rPr>
          <w:rFonts w:ascii="Helvetica" w:hAnsi="Helvetica" w:cs="Courier New"/>
          <w:color w:val="000000"/>
        </w:rPr>
        <w:t>l</w:t>
      </w:r>
      <w:r w:rsidRPr="00737F58">
        <w:rPr>
          <w:rFonts w:ascii="Helvetica" w:hAnsi="Helvetica" w:cs="Courier New"/>
          <w:color w:val="000000"/>
        </w:rPr>
        <w:t>tura, no sistema RGP - 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gistro Geral da Atividade Pesqueira;</w:t>
      </w:r>
    </w:p>
    <w:p w:rsidR="00737F58" w:rsidRPr="00737F58" w:rsidRDefault="00737F58" w:rsidP="00DB5E53">
      <w:pPr>
        <w:tabs>
          <w:tab w:val="left" w:pos="0"/>
          <w:tab w:val="left" w:pos="376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b) Planta do perímetro externo do empreendimento: Planta do perímetro externo do empreendimento com escala pref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 xml:space="preserve">rencialmente entre </w:t>
      </w:r>
      <w:proofErr w:type="gramStart"/>
      <w:r w:rsidRPr="00737F58">
        <w:rPr>
          <w:rFonts w:ascii="Helvetica" w:hAnsi="Helvetica" w:cs="Courier New"/>
          <w:color w:val="000000"/>
        </w:rPr>
        <w:t>1:100</w:t>
      </w:r>
      <w:proofErr w:type="gramEnd"/>
      <w:r w:rsidRPr="00737F58">
        <w:rPr>
          <w:rFonts w:ascii="Helvetica" w:hAnsi="Helvetica" w:cs="Courier New"/>
          <w:color w:val="000000"/>
        </w:rPr>
        <w:t xml:space="preserve"> e 1:500, ou em escala menor de até no máximo 1:5.000, desde que caracterize perfeitamente a área pr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tendida. Todos os vértices da poligonal deverão ser numerados em sequência lóg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ca em sentido horário ou anti-horário. Deverá ser especificada também a metragem de cada segmento entre os vért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ces, bem como as distâncias conhecidas das amarrações em rel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ção à costa marítima ou às margens dos rios nacionais, dos co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tões e das praias (deverá ser elaborada conforme as exigências constantes da Norma da Autoridade Marítima que trata dos proc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 xml:space="preserve">dimentos para a realização de obras sob/sobre e às margens das águas </w:t>
      </w:r>
      <w:proofErr w:type="gramStart"/>
      <w:r w:rsidRPr="00737F58">
        <w:rPr>
          <w:rFonts w:ascii="Helvetica" w:hAnsi="Helvetica" w:cs="Courier New"/>
          <w:color w:val="000000"/>
        </w:rPr>
        <w:t>sob jurisdição</w:t>
      </w:r>
      <w:proofErr w:type="gramEnd"/>
      <w:r w:rsidRPr="00737F58">
        <w:rPr>
          <w:rFonts w:ascii="Helvetica" w:hAnsi="Helvetica" w:cs="Courier New"/>
          <w:color w:val="000000"/>
        </w:rPr>
        <w:t xml:space="preserve"> brasileira);</w:t>
      </w:r>
    </w:p>
    <w:p w:rsidR="00737F58" w:rsidRPr="00737F58" w:rsidRDefault="00737F58" w:rsidP="00DB5E53">
      <w:pPr>
        <w:tabs>
          <w:tab w:val="left" w:pos="0"/>
          <w:tab w:val="left" w:pos="284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c) Planta de construção de equipamentos: Planta de construção de 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 xml:space="preserve">quipamentos na escala entre </w:t>
      </w:r>
      <w:proofErr w:type="gramStart"/>
      <w:r w:rsidRPr="00737F58">
        <w:rPr>
          <w:rFonts w:ascii="Helvetica" w:hAnsi="Helvetica" w:cs="Courier New"/>
          <w:color w:val="000000"/>
        </w:rPr>
        <w:t>1:50</w:t>
      </w:r>
      <w:proofErr w:type="gramEnd"/>
      <w:r w:rsidRPr="00737F58">
        <w:rPr>
          <w:rFonts w:ascii="Helvetica" w:hAnsi="Helvetica" w:cs="Courier New"/>
          <w:color w:val="000000"/>
        </w:rPr>
        <w:t xml:space="preserve"> e 1:200, podendo ser em escala menor, desde que caracterize perfeitamente os equ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pamentos (deverá ser elaborada conforme as exigências consta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tes da Norma da Autoridade Marítima que trata dos procedimentos para a realização de obras sob/sobre e às margens das águas sob jurisdição brasile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ra);</w:t>
      </w:r>
    </w:p>
    <w:p w:rsidR="00737F58" w:rsidRPr="00737F58" w:rsidRDefault="00737F58" w:rsidP="00DB5E53">
      <w:pPr>
        <w:tabs>
          <w:tab w:val="left" w:pos="0"/>
          <w:tab w:val="left" w:pos="284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d) Informar se existe adensamento de empreend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 xml:space="preserve">mentos </w:t>
      </w:r>
      <w:proofErr w:type="spellStart"/>
      <w:r w:rsidRPr="00737F58">
        <w:rPr>
          <w:rFonts w:ascii="Helvetica" w:hAnsi="Helvetica" w:cs="Courier New"/>
          <w:color w:val="000000"/>
        </w:rPr>
        <w:t>aquícolas</w:t>
      </w:r>
      <w:proofErr w:type="spellEnd"/>
      <w:r w:rsidRPr="00737F58">
        <w:rPr>
          <w:rFonts w:ascii="Helvetica" w:hAnsi="Helvetica" w:cs="Courier New"/>
          <w:color w:val="000000"/>
        </w:rPr>
        <w:t xml:space="preserve"> no corpo hídrico em questão, indicando quantos desses empreendimentos estão em op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ração;</w:t>
      </w:r>
    </w:p>
    <w:p w:rsidR="00737F58" w:rsidRPr="00737F58" w:rsidRDefault="00737F58" w:rsidP="00DB5E53">
      <w:pPr>
        <w:tabs>
          <w:tab w:val="left" w:pos="0"/>
          <w:tab w:val="left" w:pos="407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e) Deferimento da Autoridade Marítima (Capitania dos Portos), para </w:t>
      </w:r>
      <w:r w:rsidRPr="00737F58">
        <w:rPr>
          <w:rFonts w:ascii="Helvetica" w:hAnsi="Helvetica" w:cs="Courier New"/>
          <w:color w:val="000000"/>
        </w:rPr>
        <w:t>á</w:t>
      </w:r>
      <w:r w:rsidRPr="00737F58">
        <w:rPr>
          <w:rFonts w:ascii="Helvetica" w:hAnsi="Helvetica" w:cs="Courier New"/>
          <w:color w:val="000000"/>
        </w:rPr>
        <w:t xml:space="preserve">guas de domínio do Estado, ou documento do MPA referente à cessão de uso do espaço físico, para </w:t>
      </w:r>
      <w:r w:rsidRPr="00737F58">
        <w:rPr>
          <w:rFonts w:ascii="Helvetica" w:hAnsi="Helvetica" w:cs="Courier New"/>
          <w:color w:val="000000"/>
        </w:rPr>
        <w:t>á</w:t>
      </w:r>
      <w:r w:rsidRPr="00737F58">
        <w:rPr>
          <w:rFonts w:ascii="Helvetica" w:hAnsi="Helvetica" w:cs="Courier New"/>
          <w:color w:val="000000"/>
        </w:rPr>
        <w:t>guas de domínio da União;</w:t>
      </w:r>
    </w:p>
    <w:p w:rsidR="00737F58" w:rsidRPr="00737F58" w:rsidRDefault="00737F58" w:rsidP="00DB5E53">
      <w:pPr>
        <w:tabs>
          <w:tab w:val="left" w:pos="0"/>
          <w:tab w:val="left" w:pos="284"/>
          <w:tab w:val="left" w:pos="1790"/>
          <w:tab w:val="left" w:pos="2769"/>
          <w:tab w:val="left" w:pos="5081"/>
          <w:tab w:val="left" w:pos="6060"/>
          <w:tab w:val="left" w:pos="8931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f) No caso de empreendimento localizado em rese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vatório, apr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sentar a anuência da concessionária ou permissionária do barramento/</w:t>
      </w:r>
      <w:proofErr w:type="gramStart"/>
      <w:r w:rsidRPr="00737F58">
        <w:rPr>
          <w:rFonts w:ascii="Helvetica" w:hAnsi="Helvetica" w:cs="Courier New"/>
          <w:color w:val="000000"/>
        </w:rPr>
        <w:t>hidrelétrica/represa</w:t>
      </w:r>
      <w:proofErr w:type="gramEnd"/>
      <w:r w:rsidRPr="00737F58">
        <w:rPr>
          <w:rFonts w:ascii="Helvetica" w:hAnsi="Helvetica" w:cs="Courier New"/>
          <w:color w:val="000000"/>
        </w:rPr>
        <w:t>, para o uso da borda do reserv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tório.</w:t>
      </w:r>
    </w:p>
    <w:p w:rsidR="00737F58" w:rsidRPr="00737F58" w:rsidRDefault="00737F58" w:rsidP="00DB5E53">
      <w:pPr>
        <w:tabs>
          <w:tab w:val="left" w:pos="0"/>
          <w:tab w:val="left" w:pos="452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5 - Descrição da infraestrutura associada a ser util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zada pelos produt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res, contendo:</w:t>
      </w:r>
    </w:p>
    <w:p w:rsidR="00737F58" w:rsidRPr="00737F58" w:rsidRDefault="00737F58" w:rsidP="00DB5E53">
      <w:pPr>
        <w:tabs>
          <w:tab w:val="left" w:pos="0"/>
          <w:tab w:val="left" w:pos="38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a) Vias de acesso;</w:t>
      </w:r>
    </w:p>
    <w:p w:rsidR="00737F58" w:rsidRPr="00737F58" w:rsidRDefault="00737F58" w:rsidP="00DB5E53">
      <w:pPr>
        <w:tabs>
          <w:tab w:val="left" w:pos="0"/>
          <w:tab w:val="left" w:pos="38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b) Construções de apoio;</w:t>
      </w:r>
    </w:p>
    <w:p w:rsidR="00737F58" w:rsidRPr="00737F58" w:rsidRDefault="00737F58" w:rsidP="00DB5E53">
      <w:pPr>
        <w:tabs>
          <w:tab w:val="left" w:pos="0"/>
          <w:tab w:val="left" w:pos="369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c) Área de processamento de pescado;</w:t>
      </w:r>
    </w:p>
    <w:p w:rsidR="00737F58" w:rsidRPr="00737F58" w:rsidRDefault="00737F58" w:rsidP="00DB5E53">
      <w:pPr>
        <w:tabs>
          <w:tab w:val="left" w:pos="0"/>
          <w:tab w:val="left" w:pos="38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d) Depósitos de armazenamento de insumos e da produção, entre o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>tros;</w:t>
      </w:r>
    </w:p>
    <w:p w:rsidR="00737F58" w:rsidRPr="00737F58" w:rsidRDefault="00737F58" w:rsidP="00DB5E53">
      <w:pPr>
        <w:tabs>
          <w:tab w:val="left" w:pos="0"/>
          <w:tab w:val="left" w:pos="381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lastRenderedPageBreak/>
        <w:t>e) Se houver necessidade de intervenção em Área de Preservação Permanente (definida nos termos da legislação em vigor), descrever a vegetação existente na área (em caso de veg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tação nativa, informar o estágio de desenvolvimento: pioneiro, inic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al, médio ou avançado, conforme l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gislação vigente) e contabilizar a área de intervenção.</w:t>
      </w:r>
    </w:p>
    <w:p w:rsidR="00737F58" w:rsidRPr="00737F58" w:rsidRDefault="00737F58" w:rsidP="00DB5E53">
      <w:pPr>
        <w:tabs>
          <w:tab w:val="left" w:pos="0"/>
          <w:tab w:val="left" w:pos="38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6 - Impactos ambientais:</w:t>
      </w:r>
    </w:p>
    <w:p w:rsidR="00737F58" w:rsidRPr="00737F58" w:rsidRDefault="00737F58" w:rsidP="00DB5E53">
      <w:pPr>
        <w:tabs>
          <w:tab w:val="left" w:pos="0"/>
          <w:tab w:val="left" w:pos="385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a) Descrever os potenciais impactos ambientais g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rados pelo empreendimento, indicando as respectivas medidas m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tigadoras e compensat</w:t>
      </w:r>
      <w:r w:rsidRPr="00737F58">
        <w:rPr>
          <w:rFonts w:ascii="Helvetica" w:hAnsi="Helvetica" w:cs="Courier New"/>
          <w:color w:val="000000"/>
        </w:rPr>
        <w:t>ó</w:t>
      </w:r>
      <w:r w:rsidRPr="00737F58">
        <w:rPr>
          <w:rFonts w:ascii="Helvetica" w:hAnsi="Helvetica" w:cs="Courier New"/>
          <w:color w:val="000000"/>
        </w:rPr>
        <w:t>rias;</w:t>
      </w:r>
    </w:p>
    <w:p w:rsidR="00737F58" w:rsidRPr="00737F58" w:rsidRDefault="00737F58" w:rsidP="00DB5E53">
      <w:pPr>
        <w:tabs>
          <w:tab w:val="left" w:pos="0"/>
          <w:tab w:val="left" w:pos="536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b) Apresentar um Programa de Monitoramento A</w:t>
      </w:r>
      <w:r w:rsidRPr="00737F58">
        <w:rPr>
          <w:rFonts w:ascii="Helvetica" w:hAnsi="Helvetica" w:cs="Courier New"/>
          <w:color w:val="000000"/>
        </w:rPr>
        <w:t>m</w:t>
      </w:r>
      <w:r w:rsidRPr="00737F58">
        <w:rPr>
          <w:rFonts w:ascii="Helvetica" w:hAnsi="Helvetica" w:cs="Courier New"/>
          <w:color w:val="000000"/>
        </w:rPr>
        <w:t xml:space="preserve">biental, exceto os empreendimentos instalados nos Parques </w:t>
      </w:r>
      <w:proofErr w:type="spellStart"/>
      <w:r w:rsidRPr="00737F58">
        <w:rPr>
          <w:rFonts w:ascii="Helvetica" w:hAnsi="Helvetica" w:cs="Courier New"/>
          <w:color w:val="000000"/>
        </w:rPr>
        <w:t>Aqu</w:t>
      </w:r>
      <w:r w:rsidRPr="00737F58">
        <w:rPr>
          <w:rFonts w:ascii="Helvetica" w:hAnsi="Helvetica" w:cs="Courier New"/>
          <w:color w:val="000000"/>
        </w:rPr>
        <w:t>í</w:t>
      </w:r>
      <w:r w:rsidRPr="00737F58">
        <w:rPr>
          <w:rFonts w:ascii="Helvetica" w:hAnsi="Helvetica" w:cs="Courier New"/>
          <w:color w:val="000000"/>
        </w:rPr>
        <w:t>colas</w:t>
      </w:r>
      <w:proofErr w:type="spellEnd"/>
      <w:r w:rsidRPr="00737F58">
        <w:rPr>
          <w:rFonts w:ascii="Helvetica" w:hAnsi="Helvetica" w:cs="Courier New"/>
          <w:color w:val="000000"/>
        </w:rPr>
        <w:t xml:space="preserve"> Estaduais.</w:t>
      </w:r>
    </w:p>
    <w:p w:rsidR="00737F58" w:rsidRPr="00737F58" w:rsidRDefault="00737F58" w:rsidP="00DB5E53">
      <w:pPr>
        <w:tabs>
          <w:tab w:val="left" w:pos="0"/>
          <w:tab w:val="left" w:pos="38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7 - No caso de parques </w:t>
      </w:r>
      <w:proofErr w:type="spellStart"/>
      <w:r w:rsidRPr="00737F58">
        <w:rPr>
          <w:rFonts w:ascii="Helvetica" w:hAnsi="Helvetica" w:cs="Courier New"/>
          <w:color w:val="000000"/>
        </w:rPr>
        <w:t>aquícolas</w:t>
      </w:r>
      <w:proofErr w:type="spellEnd"/>
      <w:r w:rsidRPr="00737F58">
        <w:rPr>
          <w:rFonts w:ascii="Helvetica" w:hAnsi="Helvetica" w:cs="Courier New"/>
          <w:color w:val="000000"/>
        </w:rPr>
        <w:t>, o diagnóstico descritivo seguirá a orientação estabelecida no Plano de Demarc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 xml:space="preserve">ção e Implantação dos Parques </w:t>
      </w:r>
      <w:proofErr w:type="spellStart"/>
      <w:r w:rsidRPr="00737F58">
        <w:rPr>
          <w:rFonts w:ascii="Helvetica" w:hAnsi="Helvetica" w:cs="Courier New"/>
          <w:color w:val="000000"/>
        </w:rPr>
        <w:t>Aquíc</w:t>
      </w:r>
      <w:r w:rsidRPr="00737F58">
        <w:rPr>
          <w:rFonts w:ascii="Helvetica" w:hAnsi="Helvetica" w:cs="Courier New"/>
          <w:color w:val="000000"/>
        </w:rPr>
        <w:t>o</w:t>
      </w:r>
      <w:r w:rsidRPr="00737F58">
        <w:rPr>
          <w:rFonts w:ascii="Helvetica" w:hAnsi="Helvetica" w:cs="Courier New"/>
          <w:color w:val="000000"/>
        </w:rPr>
        <w:t>las</w:t>
      </w:r>
      <w:proofErr w:type="spellEnd"/>
      <w:r w:rsidRPr="00737F58">
        <w:rPr>
          <w:rFonts w:ascii="Helvetica" w:hAnsi="Helvetica" w:cs="Courier New"/>
          <w:color w:val="000000"/>
        </w:rPr>
        <w:t xml:space="preserve"> Estaduais.</w:t>
      </w:r>
    </w:p>
    <w:p w:rsidR="00737F58" w:rsidRPr="00737F58" w:rsidRDefault="00737F58" w:rsidP="00DB5E53">
      <w:pPr>
        <w:tabs>
          <w:tab w:val="left" w:pos="0"/>
          <w:tab w:val="left" w:pos="467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8 - Anexar ao Memorial de Caracterização do E</w:t>
      </w:r>
      <w:r w:rsidRPr="00737F58">
        <w:rPr>
          <w:rFonts w:ascii="Helvetica" w:hAnsi="Helvetica" w:cs="Courier New"/>
          <w:color w:val="000000"/>
        </w:rPr>
        <w:t>m</w:t>
      </w:r>
      <w:r w:rsidRPr="00737F58">
        <w:rPr>
          <w:rFonts w:ascii="Helvetica" w:hAnsi="Helvetica" w:cs="Courier New"/>
          <w:color w:val="000000"/>
        </w:rPr>
        <w:t>preendimento - MCE - Aquicultura (Anexo IIB- MCE) pelo menos quatro fotografias do local do empreendimento, que pe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mitam uma visão ampla das suas condições.</w:t>
      </w:r>
    </w:p>
    <w:p w:rsidR="00737F58" w:rsidRPr="00737F58" w:rsidRDefault="00737F58" w:rsidP="00DB5E53">
      <w:pPr>
        <w:tabs>
          <w:tab w:val="left" w:pos="0"/>
          <w:tab w:val="left" w:pos="527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9 - Roteiro de acesso até o local a ser licenciado p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ra permitir a insp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ção no local.</w:t>
      </w:r>
    </w:p>
    <w:p w:rsidR="00737F58" w:rsidRPr="00737F58" w:rsidRDefault="00737F58" w:rsidP="00DB5E53">
      <w:pPr>
        <w:tabs>
          <w:tab w:val="left" w:pos="0"/>
          <w:tab w:val="left" w:pos="57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10 - Outorga de implantação do empreendimento emitida pelo Depart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mento de Águas e Energia Elétrica - DAEE: se a atividade for desenvolvida em rese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vatório ou curso d´água de domínio do Estado; se houver captação de águas subte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râneas ou superficiais ou lançamento de efluentes líquidos em corpo d´água de dom</w:t>
      </w:r>
      <w:r w:rsidRPr="00737F58">
        <w:rPr>
          <w:rFonts w:ascii="Helvetica" w:hAnsi="Helvetica" w:cs="Courier New"/>
          <w:color w:val="000000"/>
        </w:rPr>
        <w:t>í</w:t>
      </w:r>
      <w:r w:rsidRPr="00737F58">
        <w:rPr>
          <w:rFonts w:ascii="Helvetica" w:hAnsi="Helvetica" w:cs="Courier New"/>
          <w:color w:val="000000"/>
        </w:rPr>
        <w:t>nio do Estado.</w:t>
      </w:r>
    </w:p>
    <w:p w:rsidR="00737F58" w:rsidRPr="00737F58" w:rsidRDefault="00737F58" w:rsidP="00DB5E53">
      <w:pPr>
        <w:tabs>
          <w:tab w:val="left" w:pos="0"/>
          <w:tab w:val="left" w:pos="542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11 - Para solicitação de Licença Prévia em área r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>ral, a documentação a ser entregue estará condicionada ao Cada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tro Ambiental Rural - CAR.</w:t>
      </w:r>
    </w:p>
    <w:p w:rsidR="00737F58" w:rsidRPr="00737F58" w:rsidRDefault="00737F58" w:rsidP="00DB5E53">
      <w:pPr>
        <w:tabs>
          <w:tab w:val="left" w:pos="0"/>
          <w:tab w:val="left" w:pos="50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12 - Se houver curso d'água ou nascente num raio de 100m do empreendimento - apresentar croqui detalhado, ind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cando a distância das edificações em relação ao(s) co</w:t>
      </w:r>
      <w:r w:rsidRPr="00737F58">
        <w:rPr>
          <w:rFonts w:ascii="Helvetica" w:hAnsi="Helvetica" w:cs="Courier New"/>
          <w:color w:val="000000"/>
        </w:rPr>
        <w:t>r</w:t>
      </w:r>
      <w:r w:rsidRPr="00737F58">
        <w:rPr>
          <w:rFonts w:ascii="Helvetica" w:hAnsi="Helvetica" w:cs="Courier New"/>
          <w:color w:val="000000"/>
        </w:rPr>
        <w:t>po(s) d'água e ou nascente(s).</w:t>
      </w:r>
    </w:p>
    <w:p w:rsidR="00737F58" w:rsidRPr="00737F58" w:rsidRDefault="00737F58" w:rsidP="00DB5E53">
      <w:pPr>
        <w:tabs>
          <w:tab w:val="left" w:pos="0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20783C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ANEXO III</w:t>
      </w:r>
    </w:p>
    <w:p w:rsidR="00737F58" w:rsidRPr="00737F58" w:rsidRDefault="00737F58" w:rsidP="0020783C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>a</w:t>
      </w:r>
      <w:proofErr w:type="gramEnd"/>
      <w:r w:rsidRPr="00737F58">
        <w:rPr>
          <w:rFonts w:ascii="Helvetica" w:hAnsi="Helvetica" w:cs="Courier New"/>
          <w:color w:val="000000"/>
        </w:rPr>
        <w:t xml:space="preserve"> que se refere o § 1º do artigo 11 do</w:t>
      </w:r>
    </w:p>
    <w:p w:rsidR="00737F58" w:rsidRPr="00737F58" w:rsidRDefault="00737F58" w:rsidP="0020783C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Decreto Nº 62.243, de 1º de novembro de </w:t>
      </w:r>
      <w:proofErr w:type="gramStart"/>
      <w:r w:rsidRPr="00737F58">
        <w:rPr>
          <w:rFonts w:ascii="Helvetica" w:hAnsi="Helvetica" w:cs="Courier New"/>
          <w:color w:val="000000"/>
        </w:rPr>
        <w:t>2016</w:t>
      </w:r>
      <w:proofErr w:type="gramEnd"/>
    </w:p>
    <w:p w:rsidR="00737F58" w:rsidRPr="00737F58" w:rsidRDefault="00737F58" w:rsidP="0020783C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MEMORIAL DE CARACTERIZAÇÃO DO EMPREENDIMENTO DE AQUICULTURA – MCE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INFORMAÇÕES GERAIS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keepNext/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Propriedade / Empreendimento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BF"/>
      </w:tblPr>
      <w:tblGrid>
        <w:gridCol w:w="8495"/>
      </w:tblGrid>
      <w:tr w:rsidR="00737F58" w:rsidRPr="00737F58">
        <w:trPr>
          <w:trHeight w:val="468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737F58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</w:rPr>
            </w:pPr>
            <w:r w:rsidRPr="00737F58">
              <w:rPr>
                <w:rFonts w:ascii="Helvetica" w:hAnsi="Helvetica" w:cs="Courier New"/>
                <w:color w:val="000000"/>
              </w:rPr>
              <w:lastRenderedPageBreak/>
              <w:t>Nome /Razão social:</w:t>
            </w:r>
          </w:p>
        </w:tc>
      </w:tr>
      <w:tr w:rsidR="00737F58" w:rsidRPr="00737F58">
        <w:trPr>
          <w:trHeight w:val="468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737F58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</w:rPr>
            </w:pPr>
            <w:r w:rsidRPr="00737F58">
              <w:rPr>
                <w:rFonts w:ascii="Helvetica" w:hAnsi="Helvetica" w:cs="Courier New"/>
                <w:color w:val="000000"/>
              </w:rPr>
              <w:t>CPF/CNPJ:</w:t>
            </w:r>
          </w:p>
        </w:tc>
      </w:tr>
      <w:tr w:rsidR="00737F58" w:rsidRPr="00737F58">
        <w:trPr>
          <w:trHeight w:val="468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737F58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</w:rPr>
            </w:pPr>
            <w:r w:rsidRPr="00737F58">
              <w:rPr>
                <w:rFonts w:ascii="Helvetica" w:hAnsi="Helvetica" w:cs="Courier New"/>
                <w:color w:val="000000"/>
              </w:rPr>
              <w:t>Logradouro:</w:t>
            </w:r>
          </w:p>
        </w:tc>
      </w:tr>
      <w:tr w:rsidR="00737F58" w:rsidRPr="00737F58">
        <w:trPr>
          <w:trHeight w:val="468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737F58" w:rsidRDefault="00737F58" w:rsidP="00DB5E53">
            <w:pPr>
              <w:tabs>
                <w:tab w:val="left" w:pos="1223"/>
              </w:tabs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</w:rPr>
            </w:pPr>
            <w:r w:rsidRPr="00737F58">
              <w:rPr>
                <w:rFonts w:ascii="Helvetica" w:hAnsi="Helvetica" w:cs="Courier New"/>
                <w:color w:val="000000"/>
              </w:rPr>
              <w:t>Complemento:</w:t>
            </w:r>
            <w:r w:rsidRPr="00737F58">
              <w:rPr>
                <w:rFonts w:ascii="Helvetica" w:hAnsi="Helvetica" w:cs="Courier New"/>
                <w:color w:val="000000"/>
              </w:rPr>
              <w:tab/>
              <w:t>Bairro:</w:t>
            </w:r>
          </w:p>
        </w:tc>
      </w:tr>
      <w:tr w:rsidR="00737F58" w:rsidRPr="00737F58">
        <w:trPr>
          <w:trHeight w:val="468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737F58" w:rsidRDefault="00737F58" w:rsidP="00DB5E53">
            <w:pPr>
              <w:tabs>
                <w:tab w:val="left" w:pos="1355"/>
              </w:tabs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</w:rPr>
            </w:pPr>
            <w:r w:rsidRPr="00737F58">
              <w:rPr>
                <w:rFonts w:ascii="Helvetica" w:hAnsi="Helvetica" w:cs="Courier New"/>
                <w:color w:val="000000"/>
              </w:rPr>
              <w:t>Município:</w:t>
            </w:r>
            <w:r w:rsidRPr="00737F58">
              <w:rPr>
                <w:rFonts w:ascii="Helvetica" w:hAnsi="Helvetica" w:cs="Courier New"/>
                <w:color w:val="000000"/>
              </w:rPr>
              <w:tab/>
              <w:t>Telefone:</w:t>
            </w:r>
            <w:proofErr w:type="gramStart"/>
            <w:r w:rsidRPr="00737F58">
              <w:rPr>
                <w:rFonts w:ascii="Helvetica" w:hAnsi="Helvetica" w:cs="Courier New"/>
                <w:color w:val="000000"/>
              </w:rPr>
              <w:t xml:space="preserve">  </w:t>
            </w:r>
            <w:proofErr w:type="gramEnd"/>
            <w:r w:rsidRPr="00737F58">
              <w:rPr>
                <w:rFonts w:ascii="Helvetica" w:hAnsi="Helvetica" w:cs="Courier New"/>
                <w:color w:val="000000"/>
              </w:rPr>
              <w:t>(  )</w:t>
            </w:r>
          </w:p>
        </w:tc>
      </w:tr>
      <w:tr w:rsidR="00737F58" w:rsidRPr="00737F58">
        <w:trPr>
          <w:trHeight w:val="468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737F58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</w:rPr>
            </w:pPr>
            <w:proofErr w:type="gramStart"/>
            <w:r w:rsidRPr="00737F58">
              <w:rPr>
                <w:rFonts w:ascii="Helvetica" w:hAnsi="Helvetica" w:cs="Courier New"/>
                <w:color w:val="000000"/>
              </w:rPr>
              <w:t>e-mail</w:t>
            </w:r>
            <w:proofErr w:type="gramEnd"/>
            <w:r w:rsidRPr="00737F58">
              <w:rPr>
                <w:rFonts w:ascii="Helvetica" w:hAnsi="Helvetica" w:cs="Courier New"/>
                <w:color w:val="000000"/>
              </w:rPr>
              <w:t>:</w:t>
            </w:r>
          </w:p>
        </w:tc>
      </w:tr>
    </w:tbl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Representante legal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BF"/>
      </w:tblPr>
      <w:tblGrid>
        <w:gridCol w:w="8757"/>
      </w:tblGrid>
      <w:tr w:rsidR="00737F58" w:rsidRPr="00737F58">
        <w:trPr>
          <w:trHeight w:val="46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737F58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</w:rPr>
            </w:pPr>
            <w:r w:rsidRPr="00737F58">
              <w:rPr>
                <w:rFonts w:ascii="Helvetica" w:hAnsi="Helvetica" w:cs="Courier New"/>
                <w:color w:val="000000"/>
              </w:rPr>
              <w:t>Nome:</w:t>
            </w:r>
          </w:p>
        </w:tc>
      </w:tr>
      <w:tr w:rsidR="00737F58" w:rsidRPr="00737F58">
        <w:trPr>
          <w:trHeight w:val="46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737F58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</w:rPr>
            </w:pPr>
            <w:r w:rsidRPr="00737F58">
              <w:rPr>
                <w:rFonts w:ascii="Helvetica" w:hAnsi="Helvetica" w:cs="Courier New"/>
                <w:color w:val="000000"/>
              </w:rPr>
              <w:t>CPF:</w:t>
            </w:r>
          </w:p>
        </w:tc>
      </w:tr>
      <w:tr w:rsidR="00737F58" w:rsidRPr="00737F58">
        <w:trPr>
          <w:trHeight w:val="46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737F58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</w:rPr>
            </w:pPr>
            <w:r w:rsidRPr="00737F58">
              <w:rPr>
                <w:rFonts w:ascii="Helvetica" w:hAnsi="Helvetica" w:cs="Courier New"/>
                <w:color w:val="000000"/>
              </w:rPr>
              <w:t>Endereço para contato:</w:t>
            </w:r>
          </w:p>
        </w:tc>
      </w:tr>
      <w:tr w:rsidR="00737F58" w:rsidRPr="00737F58">
        <w:trPr>
          <w:trHeight w:val="46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737F58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</w:rPr>
            </w:pPr>
            <w:r w:rsidRPr="00737F58">
              <w:rPr>
                <w:rFonts w:ascii="Helvetica" w:hAnsi="Helvetica" w:cs="Courier New"/>
                <w:color w:val="000000"/>
              </w:rPr>
              <w:t>Logradouro:</w:t>
            </w:r>
          </w:p>
        </w:tc>
      </w:tr>
      <w:tr w:rsidR="00737F58" w:rsidRPr="00737F58">
        <w:trPr>
          <w:trHeight w:val="46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737F58" w:rsidRDefault="00737F58" w:rsidP="00DB5E53">
            <w:pPr>
              <w:tabs>
                <w:tab w:val="left" w:pos="1156"/>
              </w:tabs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</w:rPr>
            </w:pPr>
            <w:r w:rsidRPr="00737F58">
              <w:rPr>
                <w:rFonts w:ascii="Helvetica" w:hAnsi="Helvetica" w:cs="Courier New"/>
                <w:color w:val="000000"/>
              </w:rPr>
              <w:t>Complemento:</w:t>
            </w:r>
            <w:r w:rsidRPr="00737F58">
              <w:rPr>
                <w:rFonts w:ascii="Helvetica" w:hAnsi="Helvetica" w:cs="Courier New"/>
                <w:color w:val="000000"/>
              </w:rPr>
              <w:tab/>
              <w:t>Bairro</w:t>
            </w:r>
          </w:p>
        </w:tc>
      </w:tr>
      <w:tr w:rsidR="00737F58" w:rsidRPr="00737F58">
        <w:trPr>
          <w:trHeight w:val="46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737F58" w:rsidRDefault="00737F58" w:rsidP="00DB5E53">
            <w:pPr>
              <w:tabs>
                <w:tab w:val="left" w:pos="1355"/>
              </w:tabs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</w:rPr>
            </w:pPr>
            <w:r w:rsidRPr="00737F58">
              <w:rPr>
                <w:rFonts w:ascii="Helvetica" w:hAnsi="Helvetica" w:cs="Courier New"/>
                <w:color w:val="000000"/>
              </w:rPr>
              <w:t>Município:</w:t>
            </w:r>
            <w:r w:rsidRPr="00737F58">
              <w:rPr>
                <w:rFonts w:ascii="Helvetica" w:hAnsi="Helvetica" w:cs="Courier New"/>
                <w:color w:val="000000"/>
              </w:rPr>
              <w:tab/>
              <w:t>Telefone:</w:t>
            </w:r>
            <w:proofErr w:type="gramStart"/>
            <w:r w:rsidRPr="00737F58">
              <w:rPr>
                <w:rFonts w:ascii="Helvetica" w:hAnsi="Helvetica" w:cs="Courier New"/>
                <w:color w:val="000000"/>
              </w:rPr>
              <w:t xml:space="preserve">  </w:t>
            </w:r>
            <w:proofErr w:type="gramEnd"/>
            <w:r w:rsidRPr="00737F58">
              <w:rPr>
                <w:rFonts w:ascii="Helvetica" w:hAnsi="Helvetica" w:cs="Courier New"/>
                <w:color w:val="000000"/>
              </w:rPr>
              <w:t>(  )</w:t>
            </w:r>
          </w:p>
        </w:tc>
      </w:tr>
      <w:tr w:rsidR="00737F58" w:rsidRPr="00737F58">
        <w:trPr>
          <w:trHeight w:val="468"/>
        </w:trPr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737F58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</w:rPr>
            </w:pPr>
            <w:proofErr w:type="gramStart"/>
            <w:r w:rsidRPr="00737F58">
              <w:rPr>
                <w:rFonts w:ascii="Helvetica" w:hAnsi="Helvetica" w:cs="Courier New"/>
                <w:color w:val="000000"/>
              </w:rPr>
              <w:t>e-mail</w:t>
            </w:r>
            <w:proofErr w:type="gramEnd"/>
            <w:r w:rsidRPr="00737F58">
              <w:rPr>
                <w:rFonts w:ascii="Helvetica" w:hAnsi="Helvetica" w:cs="Courier New"/>
                <w:color w:val="000000"/>
              </w:rPr>
              <w:t>:</w:t>
            </w:r>
          </w:p>
        </w:tc>
      </w:tr>
    </w:tbl>
    <w:p w:rsidR="00737F58" w:rsidRPr="00737F58" w:rsidRDefault="00737F58" w:rsidP="00DB5E53">
      <w:pPr>
        <w:tabs>
          <w:tab w:val="left" w:pos="6370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A área do Governo está em terreno da União? Sim </w:t>
      </w:r>
      <w:proofErr w:type="gramStart"/>
      <w:r w:rsidRPr="00737F58">
        <w:rPr>
          <w:rFonts w:ascii="Helvetica" w:hAnsi="Helvetica" w:cs="Courier New"/>
          <w:color w:val="000000"/>
        </w:rPr>
        <w:t xml:space="preserve">( </w:t>
      </w:r>
      <w:proofErr w:type="gramEnd"/>
      <w:r w:rsidRPr="00737F58">
        <w:rPr>
          <w:rFonts w:ascii="Helvetica" w:hAnsi="Helvetica" w:cs="Courier New"/>
          <w:color w:val="000000"/>
        </w:rPr>
        <w:t>)Não ( )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CARACTERÍSTICAS DO EMPREENDIMENTO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Informar o tipo:</w:t>
      </w:r>
    </w:p>
    <w:p w:rsidR="00737F58" w:rsidRPr="00737F58" w:rsidRDefault="00737F58" w:rsidP="00DB5E53">
      <w:pPr>
        <w:tabs>
          <w:tab w:val="left" w:pos="382"/>
          <w:tab w:val="left" w:pos="3636"/>
          <w:tab w:val="left" w:pos="3820"/>
          <w:tab w:val="left" w:pos="3984"/>
          <w:tab w:val="left" w:pos="4101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tabs>
          <w:tab w:val="left" w:pos="382"/>
          <w:tab w:val="left" w:pos="3636"/>
          <w:tab w:val="left" w:pos="3820"/>
          <w:tab w:val="left" w:pos="3984"/>
          <w:tab w:val="left" w:pos="4101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(</w:t>
      </w:r>
      <w:r w:rsidRPr="00737F58">
        <w:rPr>
          <w:rFonts w:ascii="Helvetica" w:hAnsi="Helvetica" w:cs="Courier New"/>
          <w:color w:val="000000"/>
        </w:rPr>
        <w:tab/>
        <w:t>) Rio</w:t>
      </w:r>
      <w:r w:rsidRPr="00737F58">
        <w:rPr>
          <w:rFonts w:ascii="Helvetica" w:hAnsi="Helvetica" w:cs="Courier New"/>
          <w:color w:val="000000"/>
        </w:rPr>
        <w:tab/>
      </w:r>
      <w:r w:rsidRPr="00737F58">
        <w:rPr>
          <w:rFonts w:ascii="Helvetica" w:hAnsi="Helvetica" w:cs="Courier New"/>
          <w:color w:val="000000"/>
        </w:rPr>
        <w:tab/>
      </w:r>
      <w:proofErr w:type="gramStart"/>
      <w:r w:rsidRPr="00737F58">
        <w:rPr>
          <w:rFonts w:ascii="Helvetica" w:hAnsi="Helvetica" w:cs="Courier New"/>
          <w:color w:val="000000"/>
        </w:rPr>
        <w:t>(</w:t>
      </w:r>
      <w:proofErr w:type="gramEnd"/>
      <w:r w:rsidRPr="00737F58">
        <w:rPr>
          <w:rFonts w:ascii="Helvetica" w:hAnsi="Helvetica" w:cs="Courier New"/>
          <w:color w:val="000000"/>
        </w:rPr>
        <w:tab/>
      </w:r>
      <w:r w:rsidRPr="00737F58">
        <w:rPr>
          <w:rFonts w:ascii="Helvetica" w:hAnsi="Helvetica" w:cs="Courier New"/>
          <w:color w:val="000000"/>
        </w:rPr>
        <w:tab/>
        <w:t>)  Reserv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 xml:space="preserve">tório/ 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 xml:space="preserve">çude </w:t>
      </w:r>
    </w:p>
    <w:p w:rsidR="00737F58" w:rsidRPr="00737F58" w:rsidRDefault="00AD5ABA" w:rsidP="00DB5E53">
      <w:pPr>
        <w:tabs>
          <w:tab w:val="left" w:pos="382"/>
          <w:tab w:val="left" w:pos="3636"/>
          <w:tab w:val="left" w:pos="3820"/>
          <w:tab w:val="left" w:pos="3984"/>
          <w:tab w:val="left" w:pos="4101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(</w:t>
      </w:r>
      <w:r>
        <w:rPr>
          <w:rFonts w:ascii="Helvetica" w:hAnsi="Helvetica" w:cs="Courier New"/>
          <w:color w:val="000000"/>
        </w:rPr>
        <w:tab/>
        <w:t>) Lago / Lagoa Natural</w:t>
      </w:r>
      <w:r>
        <w:rPr>
          <w:rFonts w:ascii="Helvetica" w:hAnsi="Helvetica" w:cs="Courier New"/>
          <w:color w:val="000000"/>
        </w:rPr>
        <w:tab/>
      </w:r>
      <w:proofErr w:type="gramStart"/>
      <w:r w:rsidR="00737F58" w:rsidRPr="00737F58">
        <w:rPr>
          <w:rFonts w:ascii="Helvetica" w:hAnsi="Helvetica" w:cs="Courier New"/>
          <w:color w:val="000000"/>
        </w:rPr>
        <w:t>(</w:t>
      </w:r>
      <w:proofErr w:type="gramEnd"/>
      <w:r w:rsidR="00737F58" w:rsidRPr="00737F58">
        <w:rPr>
          <w:rFonts w:ascii="Helvetica" w:hAnsi="Helvetica" w:cs="Courier New"/>
          <w:color w:val="000000"/>
        </w:rPr>
        <w:tab/>
      </w:r>
      <w:r w:rsidR="00737F58" w:rsidRPr="00737F58">
        <w:rPr>
          <w:rFonts w:ascii="Helvetica" w:hAnsi="Helvetica" w:cs="Courier New"/>
          <w:color w:val="000000"/>
        </w:rPr>
        <w:tab/>
        <w:t>)  E</w:t>
      </w:r>
      <w:r w:rsidR="00737F58" w:rsidRPr="00737F58">
        <w:rPr>
          <w:rFonts w:ascii="Helvetica" w:hAnsi="Helvetica" w:cs="Courier New"/>
          <w:color w:val="000000"/>
        </w:rPr>
        <w:t>s</w:t>
      </w:r>
      <w:r w:rsidR="00737F58" w:rsidRPr="00737F58">
        <w:rPr>
          <w:rFonts w:ascii="Helvetica" w:hAnsi="Helvetica" w:cs="Courier New"/>
          <w:color w:val="000000"/>
        </w:rPr>
        <w:t>tuário</w:t>
      </w:r>
    </w:p>
    <w:p w:rsidR="00737F58" w:rsidRPr="00737F58" w:rsidRDefault="00737F58" w:rsidP="00DB5E53">
      <w:pPr>
        <w:tabs>
          <w:tab w:val="left" w:pos="382"/>
          <w:tab w:val="left" w:pos="3808"/>
          <w:tab w:val="left" w:pos="4153"/>
          <w:tab w:val="left" w:pos="4434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(</w:t>
      </w:r>
      <w:r w:rsidRPr="00737F58">
        <w:rPr>
          <w:rFonts w:ascii="Helvetica" w:hAnsi="Helvetica" w:cs="Courier New"/>
          <w:color w:val="000000"/>
        </w:rPr>
        <w:tab/>
        <w:t>) Mar</w:t>
      </w:r>
      <w:r w:rsidRPr="00737F58">
        <w:rPr>
          <w:rFonts w:ascii="Helvetica" w:hAnsi="Helvetica" w:cs="Courier New"/>
          <w:color w:val="000000"/>
        </w:rPr>
        <w:tab/>
      </w:r>
      <w:proofErr w:type="gramStart"/>
      <w:r w:rsidRPr="00737F58">
        <w:rPr>
          <w:rFonts w:ascii="Helvetica" w:hAnsi="Helvetica" w:cs="Courier New"/>
          <w:color w:val="000000"/>
        </w:rPr>
        <w:t>(</w:t>
      </w:r>
      <w:proofErr w:type="gramEnd"/>
      <w:r w:rsidRPr="00737F58">
        <w:rPr>
          <w:rFonts w:ascii="Helvetica" w:hAnsi="Helvetica" w:cs="Courier New"/>
          <w:color w:val="000000"/>
        </w:rPr>
        <w:tab/>
        <w:t>)</w:t>
      </w:r>
      <w:r w:rsidRPr="00737F58">
        <w:rPr>
          <w:rFonts w:ascii="Helvetica" w:hAnsi="Helvetica" w:cs="Courier New"/>
          <w:color w:val="000000"/>
        </w:rPr>
        <w:tab/>
        <w:t>Cultivo em área terrestre</w:t>
      </w:r>
    </w:p>
    <w:p w:rsidR="00737F58" w:rsidRPr="00737F58" w:rsidRDefault="00737F58" w:rsidP="00DB5E53">
      <w:pPr>
        <w:tabs>
          <w:tab w:val="left" w:pos="382"/>
          <w:tab w:val="left" w:pos="3808"/>
          <w:tab w:val="left" w:pos="4153"/>
          <w:tab w:val="left" w:pos="4434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Outros</w:t>
      </w:r>
      <w:proofErr w:type="gramStart"/>
      <w:r w:rsidRPr="00737F58">
        <w:rPr>
          <w:rFonts w:ascii="Helvetica" w:hAnsi="Helvetica" w:cs="Courier New"/>
          <w:color w:val="000000"/>
        </w:rPr>
        <w:t xml:space="preserve">  </w:t>
      </w:r>
      <w:proofErr w:type="gramEnd"/>
      <w:r w:rsidRPr="00737F58">
        <w:rPr>
          <w:rFonts w:ascii="Helvetica" w:hAnsi="Helvetica" w:cs="Courier New"/>
          <w:color w:val="000000"/>
        </w:rPr>
        <w:t>(  ) Descrever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D5ABA" w:rsidTr="00AD5ABA">
        <w:tc>
          <w:tcPr>
            <w:tcW w:w="8644" w:type="dxa"/>
          </w:tcPr>
          <w:p w:rsidR="00AD5ABA" w:rsidRDefault="00AD5ABA" w:rsidP="00DB5E53">
            <w:pPr>
              <w:tabs>
                <w:tab w:val="left" w:pos="382"/>
                <w:tab w:val="left" w:pos="3808"/>
                <w:tab w:val="left" w:pos="4153"/>
                <w:tab w:val="left" w:pos="4434"/>
              </w:tabs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</w:p>
        </w:tc>
      </w:tr>
    </w:tbl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D685A">
        <w:rPr>
          <w:rFonts w:ascii="Helvetica" w:hAnsi="Helvetica" w:cs="Courier New"/>
          <w:noProof/>
          <w:color w:val="000000"/>
          <w:lang w:eastAsia="pt-BR"/>
        </w:rPr>
        <w:lastRenderedPageBreak/>
        <w:drawing>
          <wp:inline distT="0" distB="0" distL="0" distR="0">
            <wp:extent cx="5402580" cy="3124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F58" w:rsidRPr="00737F58" w:rsidRDefault="00737F58" w:rsidP="00DB5E53">
      <w:pPr>
        <w:keepNext/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Informar os vértices do perímetro externo da área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D5ABA" w:rsidTr="00EF29B4">
        <w:tc>
          <w:tcPr>
            <w:tcW w:w="8644" w:type="dxa"/>
          </w:tcPr>
          <w:p w:rsidR="00AD5ABA" w:rsidRDefault="00AD5ABA" w:rsidP="00EF29B4">
            <w:pPr>
              <w:tabs>
                <w:tab w:val="left" w:pos="382"/>
                <w:tab w:val="left" w:pos="3808"/>
                <w:tab w:val="left" w:pos="4153"/>
                <w:tab w:val="left" w:pos="4434"/>
              </w:tabs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</w:p>
        </w:tc>
      </w:tr>
    </w:tbl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Informar a coordenada geográfica de referência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 xml:space="preserve">(       </w:t>
      </w:r>
      <w:proofErr w:type="gramEnd"/>
      <w:r w:rsidRPr="00737F58">
        <w:rPr>
          <w:rFonts w:ascii="Helvetica" w:hAnsi="Helvetica" w:cs="Courier New"/>
          <w:color w:val="000000"/>
        </w:rPr>
        <w:t>)DAS 69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 xml:space="preserve">(       </w:t>
      </w:r>
      <w:proofErr w:type="gramEnd"/>
      <w:r w:rsidRPr="00737F58">
        <w:rPr>
          <w:rFonts w:ascii="Helvetica" w:hAnsi="Helvetica" w:cs="Courier New"/>
          <w:color w:val="000000"/>
        </w:rPr>
        <w:t xml:space="preserve">) WGS-54 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 xml:space="preserve">(       </w:t>
      </w:r>
      <w:proofErr w:type="gramEnd"/>
      <w:r w:rsidRPr="00737F58">
        <w:rPr>
          <w:rFonts w:ascii="Helvetica" w:hAnsi="Helvetica" w:cs="Courier New"/>
          <w:color w:val="000000"/>
        </w:rPr>
        <w:t>) SIRGAS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keepNext/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Informar a modalidade do empreendimento</w:t>
      </w:r>
    </w:p>
    <w:p w:rsidR="00737F58" w:rsidRPr="00737F58" w:rsidRDefault="00737F58" w:rsidP="00DB5E53">
      <w:pPr>
        <w:tabs>
          <w:tab w:val="left" w:pos="402"/>
          <w:tab w:val="left" w:pos="3162"/>
          <w:tab w:val="left" w:pos="344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tabs>
          <w:tab w:val="left" w:pos="402"/>
          <w:tab w:val="left" w:pos="3162"/>
          <w:tab w:val="left" w:pos="3443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(</w:t>
      </w:r>
      <w:r w:rsidRPr="00737F58">
        <w:rPr>
          <w:rFonts w:ascii="Helvetica" w:hAnsi="Helvetica" w:cs="Courier New"/>
          <w:color w:val="000000"/>
        </w:rPr>
        <w:tab/>
        <w:t xml:space="preserve">) Parque </w:t>
      </w:r>
      <w:proofErr w:type="spellStart"/>
      <w:r w:rsidRPr="00737F58">
        <w:rPr>
          <w:rFonts w:ascii="Helvetica" w:hAnsi="Helvetica" w:cs="Courier New"/>
          <w:color w:val="000000"/>
        </w:rPr>
        <w:t>aquícola</w:t>
      </w:r>
      <w:proofErr w:type="spellEnd"/>
      <w:r w:rsidRPr="00737F58">
        <w:rPr>
          <w:rFonts w:ascii="Helvetica" w:hAnsi="Helvetica" w:cs="Courier New"/>
          <w:color w:val="000000"/>
        </w:rPr>
        <w:tab/>
      </w:r>
      <w:proofErr w:type="gramStart"/>
      <w:r w:rsidRPr="00737F58">
        <w:rPr>
          <w:rFonts w:ascii="Helvetica" w:hAnsi="Helvetica" w:cs="Courier New"/>
          <w:color w:val="000000"/>
        </w:rPr>
        <w:t xml:space="preserve">    </w:t>
      </w:r>
      <w:proofErr w:type="gramEnd"/>
      <w:r w:rsidRPr="00737F58">
        <w:rPr>
          <w:rFonts w:ascii="Helvetica" w:hAnsi="Helvetica" w:cs="Courier New"/>
          <w:color w:val="000000"/>
        </w:rPr>
        <w:t xml:space="preserve">(   )   Área </w:t>
      </w:r>
      <w:proofErr w:type="spellStart"/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quícola</w:t>
      </w:r>
      <w:proofErr w:type="spellEnd"/>
    </w:p>
    <w:p w:rsidR="00737F58" w:rsidRPr="00737F58" w:rsidRDefault="00737F58" w:rsidP="00DB5E53">
      <w:pPr>
        <w:tabs>
          <w:tab w:val="left" w:pos="402"/>
          <w:tab w:val="left" w:pos="3126"/>
          <w:tab w:val="left" w:pos="3406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(</w:t>
      </w:r>
      <w:r w:rsidRPr="00737F58">
        <w:rPr>
          <w:rFonts w:ascii="Helvetica" w:hAnsi="Helvetica" w:cs="Courier New"/>
          <w:color w:val="000000"/>
        </w:rPr>
        <w:tab/>
        <w:t xml:space="preserve">) Área de preferência </w:t>
      </w:r>
      <w:proofErr w:type="gramStart"/>
      <w:r w:rsidRPr="00737F58">
        <w:rPr>
          <w:rFonts w:ascii="Helvetica" w:hAnsi="Helvetica" w:cs="Courier New"/>
          <w:color w:val="000000"/>
        </w:rPr>
        <w:t xml:space="preserve">(   </w:t>
      </w:r>
      <w:proofErr w:type="gramEnd"/>
      <w:r w:rsidRPr="00737F58">
        <w:rPr>
          <w:rFonts w:ascii="Helvetica" w:hAnsi="Helvetica" w:cs="Courier New"/>
          <w:color w:val="000000"/>
        </w:rPr>
        <w:tab/>
        <w:t>) Unidade demon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 xml:space="preserve">trativa </w:t>
      </w:r>
    </w:p>
    <w:p w:rsidR="00737F58" w:rsidRPr="00737F58" w:rsidRDefault="00737F58" w:rsidP="00DB5E53">
      <w:pPr>
        <w:tabs>
          <w:tab w:val="left" w:pos="402"/>
          <w:tab w:val="left" w:pos="3126"/>
          <w:tab w:val="left" w:pos="3406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(</w:t>
      </w:r>
      <w:r w:rsidRPr="00737F58">
        <w:rPr>
          <w:rFonts w:ascii="Helvetica" w:hAnsi="Helvetica" w:cs="Courier New"/>
          <w:color w:val="000000"/>
        </w:rPr>
        <w:tab/>
        <w:t>) Outras (descrever)</w:t>
      </w:r>
    </w:p>
    <w:p w:rsidR="00737F58" w:rsidRPr="00737F58" w:rsidRDefault="00737F58" w:rsidP="00DB5E53">
      <w:pPr>
        <w:tabs>
          <w:tab w:val="left" w:pos="402"/>
          <w:tab w:val="left" w:pos="3126"/>
          <w:tab w:val="left" w:pos="3406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5D5AD1" w:rsidTr="00EF29B4">
        <w:tc>
          <w:tcPr>
            <w:tcW w:w="8644" w:type="dxa"/>
          </w:tcPr>
          <w:p w:rsidR="005D5AD1" w:rsidRDefault="005D5AD1" w:rsidP="00EF29B4">
            <w:pPr>
              <w:tabs>
                <w:tab w:val="left" w:pos="382"/>
                <w:tab w:val="left" w:pos="3808"/>
                <w:tab w:val="left" w:pos="4153"/>
                <w:tab w:val="left" w:pos="4434"/>
              </w:tabs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</w:p>
        </w:tc>
      </w:tr>
    </w:tbl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keepNext/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Sistema de cultivo</w:t>
      </w:r>
    </w:p>
    <w:p w:rsidR="00737F58" w:rsidRPr="00737F58" w:rsidRDefault="00737F58" w:rsidP="00DB5E53">
      <w:pPr>
        <w:tabs>
          <w:tab w:val="left" w:pos="1910"/>
          <w:tab w:val="left" w:pos="4109"/>
          <w:tab w:val="left" w:pos="4390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tabs>
          <w:tab w:val="left" w:pos="1910"/>
          <w:tab w:val="left" w:pos="4109"/>
          <w:tab w:val="left" w:pos="4390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O cultivo será realizado em sistema (assinalar uma ou mais o</w:t>
      </w:r>
      <w:r w:rsidRPr="00737F58">
        <w:rPr>
          <w:rFonts w:ascii="Helvetica" w:hAnsi="Helvetica" w:cs="Courier New"/>
          <w:color w:val="000000"/>
        </w:rPr>
        <w:t>p</w:t>
      </w:r>
      <w:r w:rsidRPr="00737F58">
        <w:rPr>
          <w:rFonts w:ascii="Helvetica" w:hAnsi="Helvetica" w:cs="Courier New"/>
          <w:color w:val="000000"/>
        </w:rPr>
        <w:t xml:space="preserve">ções) </w:t>
      </w:r>
    </w:p>
    <w:p w:rsidR="00737F58" w:rsidRPr="00737F58" w:rsidRDefault="00737F58" w:rsidP="00DB5E53">
      <w:pPr>
        <w:tabs>
          <w:tab w:val="left" w:pos="1910"/>
          <w:tab w:val="left" w:pos="4109"/>
          <w:tab w:val="left" w:pos="4390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tabs>
          <w:tab w:val="left" w:pos="1910"/>
          <w:tab w:val="left" w:pos="4109"/>
          <w:tab w:val="left" w:pos="4390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 xml:space="preserve">(   </w:t>
      </w:r>
      <w:proofErr w:type="gramEnd"/>
      <w:r w:rsidRPr="00737F58">
        <w:rPr>
          <w:rFonts w:ascii="Helvetica" w:hAnsi="Helvetica" w:cs="Courier New"/>
          <w:color w:val="000000"/>
        </w:rPr>
        <w:t>) Intensivo  (   ) Semi-intensivo   (   ) E</w:t>
      </w:r>
      <w:r w:rsidRPr="00737F58">
        <w:rPr>
          <w:rFonts w:ascii="Helvetica" w:hAnsi="Helvetica" w:cs="Courier New"/>
          <w:color w:val="000000"/>
        </w:rPr>
        <w:t>x</w:t>
      </w:r>
      <w:r w:rsidRPr="00737F58">
        <w:rPr>
          <w:rFonts w:ascii="Helvetica" w:hAnsi="Helvetica" w:cs="Courier New"/>
          <w:color w:val="000000"/>
        </w:rPr>
        <w:t>tensivo</w:t>
      </w:r>
    </w:p>
    <w:p w:rsidR="00737F58" w:rsidRPr="00737F58" w:rsidRDefault="00737F58" w:rsidP="00DB5E53">
      <w:pPr>
        <w:tabs>
          <w:tab w:val="left" w:pos="402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(</w:t>
      </w:r>
      <w:r w:rsidRPr="00737F58">
        <w:rPr>
          <w:rFonts w:ascii="Helvetica" w:hAnsi="Helvetica" w:cs="Courier New"/>
          <w:color w:val="000000"/>
        </w:rPr>
        <w:tab/>
      </w:r>
      <w:proofErr w:type="gramStart"/>
      <w:r w:rsidRPr="00737F58">
        <w:rPr>
          <w:rFonts w:ascii="Helvetica" w:hAnsi="Helvetica" w:cs="Courier New"/>
          <w:color w:val="000000"/>
        </w:rPr>
        <w:t xml:space="preserve"> )</w:t>
      </w:r>
      <w:proofErr w:type="gramEnd"/>
      <w:r w:rsidRPr="00737F58">
        <w:rPr>
          <w:rFonts w:ascii="Helvetica" w:hAnsi="Helvetica" w:cs="Courier New"/>
          <w:color w:val="000000"/>
        </w:rPr>
        <w:t xml:space="preserve"> Outros (descrever)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5D5AD1" w:rsidTr="00EF29B4">
        <w:tc>
          <w:tcPr>
            <w:tcW w:w="8644" w:type="dxa"/>
          </w:tcPr>
          <w:p w:rsidR="005D5AD1" w:rsidRDefault="005D5AD1" w:rsidP="00EF29B4">
            <w:pPr>
              <w:tabs>
                <w:tab w:val="left" w:pos="382"/>
                <w:tab w:val="left" w:pos="3808"/>
                <w:tab w:val="left" w:pos="4153"/>
                <w:tab w:val="left" w:pos="4434"/>
              </w:tabs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</w:p>
        </w:tc>
      </w:tr>
    </w:tbl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keepNext/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Atividade a ser desenvolvida no local (assinalar uma ou mais o</w:t>
      </w:r>
      <w:r w:rsidRPr="00737F58">
        <w:rPr>
          <w:rFonts w:ascii="Helvetica" w:hAnsi="Helvetica" w:cs="Courier New"/>
          <w:color w:val="000000"/>
        </w:rPr>
        <w:t>p</w:t>
      </w:r>
      <w:r w:rsidRPr="00737F58">
        <w:rPr>
          <w:rFonts w:ascii="Helvetica" w:hAnsi="Helvetica" w:cs="Courier New"/>
          <w:color w:val="000000"/>
        </w:rPr>
        <w:t>ções):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 xml:space="preserve">(   </w:t>
      </w:r>
      <w:proofErr w:type="gramEnd"/>
      <w:r w:rsidRPr="00737F58">
        <w:rPr>
          <w:rFonts w:ascii="Helvetica" w:hAnsi="Helvetica" w:cs="Courier New"/>
          <w:color w:val="000000"/>
        </w:rPr>
        <w:t>) Piscicultura em viveiros escavado</w:t>
      </w:r>
    </w:p>
    <w:p w:rsidR="00737F58" w:rsidRPr="00737F58" w:rsidRDefault="00737F58" w:rsidP="00DB5E53">
      <w:pPr>
        <w:tabs>
          <w:tab w:val="left" w:pos="402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 xml:space="preserve">(   </w:t>
      </w:r>
      <w:proofErr w:type="gramEnd"/>
      <w:r w:rsidRPr="00737F58">
        <w:rPr>
          <w:rFonts w:ascii="Helvetica" w:hAnsi="Helvetica" w:cs="Courier New"/>
          <w:color w:val="000000"/>
        </w:rPr>
        <w:t>) Pesque-pague em viveiros escavados</w:t>
      </w:r>
    </w:p>
    <w:p w:rsidR="00737F58" w:rsidRPr="00737F58" w:rsidRDefault="00737F58" w:rsidP="00DB5E53">
      <w:pPr>
        <w:tabs>
          <w:tab w:val="left" w:pos="402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 xml:space="preserve">(   </w:t>
      </w:r>
      <w:proofErr w:type="gramEnd"/>
      <w:r w:rsidRPr="00737F58">
        <w:rPr>
          <w:rFonts w:ascii="Helvetica" w:hAnsi="Helvetica" w:cs="Courier New"/>
          <w:color w:val="000000"/>
        </w:rPr>
        <w:t>) Piscicultura em tanques revestidos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 xml:space="preserve">(   </w:t>
      </w:r>
      <w:proofErr w:type="gramEnd"/>
      <w:r w:rsidRPr="00737F58">
        <w:rPr>
          <w:rFonts w:ascii="Helvetica" w:hAnsi="Helvetica" w:cs="Courier New"/>
          <w:color w:val="000000"/>
        </w:rPr>
        <w:t xml:space="preserve">) Piscicultura em tanque-rede 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lastRenderedPageBreak/>
        <w:t xml:space="preserve">(   </w:t>
      </w:r>
      <w:proofErr w:type="gramEnd"/>
      <w:r w:rsidRPr="00737F58">
        <w:rPr>
          <w:rFonts w:ascii="Helvetica" w:hAnsi="Helvetica" w:cs="Courier New"/>
          <w:color w:val="000000"/>
        </w:rPr>
        <w:t>) Aquicultura com barramento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 xml:space="preserve">(   </w:t>
      </w:r>
      <w:proofErr w:type="gramEnd"/>
      <w:r w:rsidRPr="00737F58">
        <w:rPr>
          <w:rFonts w:ascii="Helvetica" w:hAnsi="Helvetica" w:cs="Courier New"/>
          <w:color w:val="000000"/>
        </w:rPr>
        <w:t xml:space="preserve">) Aquicultura em recirculação 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 xml:space="preserve">(   </w:t>
      </w:r>
      <w:proofErr w:type="gramEnd"/>
      <w:r w:rsidRPr="00737F58">
        <w:rPr>
          <w:rFonts w:ascii="Helvetica" w:hAnsi="Helvetica" w:cs="Courier New"/>
          <w:color w:val="000000"/>
        </w:rPr>
        <w:t>) Ranicultura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 xml:space="preserve">(  </w:t>
      </w:r>
      <w:proofErr w:type="gramEnd"/>
      <w:r w:rsidRPr="00737F58">
        <w:rPr>
          <w:rFonts w:ascii="Helvetica" w:hAnsi="Helvetica" w:cs="Courier New"/>
          <w:color w:val="000000"/>
        </w:rPr>
        <w:t xml:space="preserve">) </w:t>
      </w:r>
      <w:proofErr w:type="spellStart"/>
      <w:r w:rsidRPr="00737F58">
        <w:rPr>
          <w:rFonts w:ascii="Helvetica" w:hAnsi="Helvetica" w:cs="Courier New"/>
          <w:color w:val="000000"/>
        </w:rPr>
        <w:t>Carcinocultura</w:t>
      </w:r>
      <w:proofErr w:type="spellEnd"/>
      <w:r w:rsidRPr="00737F58">
        <w:rPr>
          <w:rFonts w:ascii="Helvetica" w:hAnsi="Helvetica" w:cs="Courier New"/>
          <w:color w:val="000000"/>
        </w:rPr>
        <w:t xml:space="preserve"> de água doce em tanque escav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do / edificado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 xml:space="preserve">(   </w:t>
      </w:r>
      <w:proofErr w:type="gramEnd"/>
      <w:r w:rsidRPr="00737F58">
        <w:rPr>
          <w:rFonts w:ascii="Helvetica" w:hAnsi="Helvetica" w:cs="Courier New"/>
          <w:color w:val="000000"/>
        </w:rPr>
        <w:t xml:space="preserve">) </w:t>
      </w:r>
      <w:proofErr w:type="spellStart"/>
      <w:r w:rsidRPr="00737F58">
        <w:rPr>
          <w:rFonts w:ascii="Helvetica" w:hAnsi="Helvetica" w:cs="Courier New"/>
          <w:color w:val="000000"/>
        </w:rPr>
        <w:t>Carcinocultura</w:t>
      </w:r>
      <w:proofErr w:type="spellEnd"/>
      <w:r w:rsidRPr="00737F58">
        <w:rPr>
          <w:rFonts w:ascii="Helvetica" w:hAnsi="Helvetica" w:cs="Courier New"/>
          <w:color w:val="000000"/>
        </w:rPr>
        <w:t xml:space="preserve"> de água doce em tanque rede (    ) </w:t>
      </w:r>
      <w:proofErr w:type="spellStart"/>
      <w:r w:rsidRPr="00737F58">
        <w:rPr>
          <w:rFonts w:ascii="Helvetica" w:hAnsi="Helvetica" w:cs="Courier New"/>
          <w:color w:val="000000"/>
        </w:rPr>
        <w:t>Malacocu</w:t>
      </w:r>
      <w:r w:rsidRPr="00737F58">
        <w:rPr>
          <w:rFonts w:ascii="Helvetica" w:hAnsi="Helvetica" w:cs="Courier New"/>
          <w:color w:val="000000"/>
        </w:rPr>
        <w:t>l</w:t>
      </w:r>
      <w:r w:rsidRPr="00737F58">
        <w:rPr>
          <w:rFonts w:ascii="Helvetica" w:hAnsi="Helvetica" w:cs="Courier New"/>
          <w:color w:val="000000"/>
        </w:rPr>
        <w:t>tura</w:t>
      </w:r>
      <w:proofErr w:type="spellEnd"/>
    </w:p>
    <w:p w:rsidR="00737F58" w:rsidRPr="00737F58" w:rsidRDefault="00737F58" w:rsidP="00DB5E53">
      <w:pPr>
        <w:tabs>
          <w:tab w:val="left" w:pos="402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 xml:space="preserve">(   </w:t>
      </w:r>
      <w:proofErr w:type="gramEnd"/>
      <w:r w:rsidRPr="00737F58">
        <w:rPr>
          <w:rFonts w:ascii="Helvetica" w:hAnsi="Helvetica" w:cs="Courier New"/>
          <w:color w:val="000000"/>
        </w:rPr>
        <w:t xml:space="preserve">) </w:t>
      </w:r>
      <w:proofErr w:type="spellStart"/>
      <w:r w:rsidRPr="00737F58">
        <w:rPr>
          <w:rFonts w:ascii="Helvetica" w:hAnsi="Helvetica" w:cs="Courier New"/>
          <w:color w:val="000000"/>
        </w:rPr>
        <w:t>Algicultura</w:t>
      </w:r>
      <w:proofErr w:type="spellEnd"/>
    </w:p>
    <w:p w:rsidR="00737F58" w:rsidRPr="00737F58" w:rsidRDefault="00737F58" w:rsidP="00DB5E53">
      <w:pPr>
        <w:tabs>
          <w:tab w:val="left" w:pos="402"/>
          <w:tab w:val="left" w:pos="469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 xml:space="preserve">(   </w:t>
      </w:r>
      <w:proofErr w:type="gramEnd"/>
      <w:r w:rsidRPr="00737F58">
        <w:rPr>
          <w:rFonts w:ascii="Helvetica" w:hAnsi="Helvetica" w:cs="Courier New"/>
          <w:color w:val="000000"/>
        </w:rPr>
        <w:t>) Cultivo de peixes ornamentais</w:t>
      </w:r>
    </w:p>
    <w:p w:rsidR="00737F58" w:rsidRPr="00737F58" w:rsidRDefault="00737F58" w:rsidP="00DB5E53">
      <w:pPr>
        <w:tabs>
          <w:tab w:val="left" w:pos="402"/>
          <w:tab w:val="left" w:pos="469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 xml:space="preserve">(   </w:t>
      </w:r>
      <w:proofErr w:type="gramEnd"/>
      <w:r w:rsidRPr="00737F58">
        <w:rPr>
          <w:rFonts w:ascii="Helvetica" w:hAnsi="Helvetica" w:cs="Courier New"/>
          <w:color w:val="000000"/>
        </w:rPr>
        <w:t>) Produção de formas jovens</w:t>
      </w:r>
    </w:p>
    <w:p w:rsidR="00737F58" w:rsidRPr="00737F58" w:rsidRDefault="00737F58" w:rsidP="00DB5E53">
      <w:pPr>
        <w:tabs>
          <w:tab w:val="left" w:pos="402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737F58">
        <w:rPr>
          <w:rFonts w:ascii="Helvetica" w:hAnsi="Helvetica" w:cs="Courier New"/>
          <w:color w:val="000000"/>
        </w:rPr>
        <w:t xml:space="preserve">(   </w:t>
      </w:r>
      <w:proofErr w:type="gramEnd"/>
      <w:r w:rsidRPr="00737F58">
        <w:rPr>
          <w:rFonts w:ascii="Helvetica" w:hAnsi="Helvetica" w:cs="Courier New"/>
          <w:color w:val="000000"/>
        </w:rPr>
        <w:t>) Outras (descrever)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5D5AD1" w:rsidTr="00EF29B4">
        <w:tc>
          <w:tcPr>
            <w:tcW w:w="8644" w:type="dxa"/>
          </w:tcPr>
          <w:p w:rsidR="005D5AD1" w:rsidRDefault="005D5AD1" w:rsidP="00EF29B4">
            <w:pPr>
              <w:tabs>
                <w:tab w:val="left" w:pos="382"/>
                <w:tab w:val="left" w:pos="3808"/>
                <w:tab w:val="left" w:pos="4153"/>
                <w:tab w:val="left" w:pos="4434"/>
              </w:tabs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</w:p>
        </w:tc>
      </w:tr>
    </w:tbl>
    <w:p w:rsidR="00737F58" w:rsidRPr="00737F58" w:rsidRDefault="00737F58" w:rsidP="0020783C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D685A">
        <w:rPr>
          <w:rFonts w:ascii="Helvetica" w:hAnsi="Helvetica" w:cs="Courier New"/>
          <w:noProof/>
          <w:color w:val="000000"/>
          <w:lang w:eastAsia="pt-BR"/>
        </w:rPr>
        <w:drawing>
          <wp:inline distT="0" distB="0" distL="0" distR="0">
            <wp:extent cx="5402580" cy="3124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F58">
        <w:rPr>
          <w:rFonts w:ascii="Helvetica" w:hAnsi="Helvetica" w:cs="Courier New"/>
          <w:color w:val="000000"/>
        </w:rPr>
        <w:t>ENGORGA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tbl>
      <w:tblPr>
        <w:tblW w:w="10277" w:type="dxa"/>
        <w:jc w:val="center"/>
        <w:tblInd w:w="2127" w:type="dxa"/>
        <w:tblLayout w:type="fixed"/>
        <w:tblCellMar>
          <w:left w:w="0" w:type="dxa"/>
          <w:right w:w="0" w:type="dxa"/>
        </w:tblCellMar>
        <w:tblLook w:val="00BF"/>
      </w:tblPr>
      <w:tblGrid>
        <w:gridCol w:w="1171"/>
        <w:gridCol w:w="1523"/>
        <w:gridCol w:w="850"/>
        <w:gridCol w:w="1843"/>
        <w:gridCol w:w="1559"/>
        <w:gridCol w:w="3331"/>
      </w:tblGrid>
      <w:tr w:rsidR="00737F58" w:rsidRPr="00737F58" w:rsidTr="005D5AD1">
        <w:trPr>
          <w:trHeight w:val="468"/>
          <w:jc w:val="center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5D5AD1">
            <w:pPr>
              <w:autoSpaceDE w:val="0"/>
              <w:autoSpaceDN w:val="0"/>
              <w:adjustRightInd w:val="0"/>
              <w:spacing w:beforeLines="60" w:after="144"/>
              <w:ind w:left="0" w:right="99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D5ABA">
              <w:rPr>
                <w:rFonts w:ascii="Helvetica" w:hAnsi="Helvetica" w:cs="Courier New"/>
                <w:color w:val="000000"/>
                <w:sz w:val="16"/>
                <w:szCs w:val="16"/>
              </w:rPr>
              <w:t>Nome da e</w:t>
            </w:r>
            <w:r w:rsidRPr="00AD5ABA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AD5ABA">
              <w:rPr>
                <w:rFonts w:ascii="Helvetica" w:hAnsi="Helvetica" w:cs="Courier New"/>
                <w:color w:val="000000"/>
                <w:sz w:val="16"/>
                <w:szCs w:val="16"/>
              </w:rPr>
              <w:t>pécie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5D5AD1">
            <w:pPr>
              <w:autoSpaceDE w:val="0"/>
              <w:autoSpaceDN w:val="0"/>
              <w:adjustRightInd w:val="0"/>
              <w:spacing w:beforeLines="60" w:after="144"/>
              <w:ind w:left="182" w:right="186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D5ABA">
              <w:rPr>
                <w:rFonts w:ascii="Helvetica" w:hAnsi="Helvetica" w:cs="Courier New"/>
                <w:color w:val="000000"/>
                <w:sz w:val="16"/>
                <w:szCs w:val="16"/>
              </w:rPr>
              <w:t>Área de cultivo (m</w:t>
            </w:r>
            <w:r w:rsidRPr="00AD5ABA">
              <w:rPr>
                <w:rFonts w:ascii="Helvetica" w:hAnsi="Helvetica" w:cs="Courier New"/>
                <w:color w:val="000000"/>
                <w:sz w:val="16"/>
                <w:szCs w:val="16"/>
                <w:vertAlign w:val="superscript"/>
              </w:rPr>
              <w:t>2</w:t>
            </w:r>
            <w:r w:rsidRPr="00AD5ABA">
              <w:rPr>
                <w:rFonts w:ascii="Helvetica" w:hAnsi="Helvetica" w:cs="Courier New"/>
                <w:color w:val="000000"/>
                <w:sz w:val="16"/>
                <w:szCs w:val="16"/>
              </w:rPr>
              <w:t>) ou v</w:t>
            </w:r>
            <w:r w:rsidRPr="00AD5ABA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AD5ABA">
              <w:rPr>
                <w:rFonts w:ascii="Helvetica" w:hAnsi="Helvetica" w:cs="Courier New"/>
                <w:color w:val="000000"/>
                <w:sz w:val="16"/>
                <w:szCs w:val="16"/>
              </w:rPr>
              <w:t>lume útil (m</w:t>
            </w:r>
            <w:r w:rsidRPr="00AD5ABA">
              <w:rPr>
                <w:rFonts w:ascii="Helvetica" w:hAnsi="Helvetica" w:cs="Courier New"/>
                <w:color w:val="000000"/>
                <w:sz w:val="16"/>
                <w:szCs w:val="16"/>
                <w:vertAlign w:val="superscript"/>
              </w:rPr>
              <w:t>2</w:t>
            </w:r>
            <w:r w:rsidRPr="00AD5ABA">
              <w:rPr>
                <w:rFonts w:ascii="Helvetica" w:hAnsi="Helvetica" w:cs="Courier New"/>
                <w:color w:val="000000"/>
                <w:sz w:val="16"/>
                <w:szCs w:val="16"/>
              </w:rPr>
              <w:t>)</w:t>
            </w:r>
          </w:p>
        </w:tc>
        <w:tc>
          <w:tcPr>
            <w:tcW w:w="7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249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D5ABA">
              <w:rPr>
                <w:rFonts w:ascii="Helvetica" w:hAnsi="Helvetica" w:cs="Courier New"/>
                <w:color w:val="000000"/>
                <w:sz w:val="16"/>
                <w:szCs w:val="16"/>
              </w:rPr>
              <w:t>Esperada</w:t>
            </w:r>
          </w:p>
        </w:tc>
      </w:tr>
      <w:tr w:rsidR="00737F58" w:rsidRPr="00737F58" w:rsidTr="005D5AD1">
        <w:trPr>
          <w:trHeight w:val="468"/>
          <w:jc w:val="center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5D5AD1">
            <w:pPr>
              <w:autoSpaceDE w:val="0"/>
              <w:autoSpaceDN w:val="0"/>
              <w:adjustRightInd w:val="0"/>
              <w:spacing w:beforeLines="60" w:after="144"/>
              <w:ind w:left="0" w:right="84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D5ABA">
              <w:rPr>
                <w:rFonts w:ascii="Helvetica" w:hAnsi="Helvetica" w:cs="Courier New"/>
                <w:color w:val="000000"/>
                <w:sz w:val="16"/>
                <w:szCs w:val="16"/>
              </w:rPr>
              <w:t>Produção (t/ano)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5D5AD1">
            <w:pPr>
              <w:autoSpaceDE w:val="0"/>
              <w:autoSpaceDN w:val="0"/>
              <w:adjustRightInd w:val="0"/>
              <w:spacing w:beforeLines="60" w:after="144"/>
              <w:ind w:left="163" w:right="15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D5ABA">
              <w:rPr>
                <w:rFonts w:ascii="Helvetica" w:hAnsi="Helvetica" w:cs="Courier New"/>
                <w:color w:val="000000"/>
                <w:sz w:val="16"/>
                <w:szCs w:val="16"/>
              </w:rPr>
              <w:t>Conversão Al</w:t>
            </w:r>
            <w:r w:rsidRPr="00AD5ABA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AD5ABA">
              <w:rPr>
                <w:rFonts w:ascii="Helvetica" w:hAnsi="Helvetica" w:cs="Courier New"/>
                <w:color w:val="000000"/>
                <w:sz w:val="16"/>
                <w:szCs w:val="16"/>
              </w:rPr>
              <w:t>mentar (CA)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5D5AD1">
            <w:pPr>
              <w:autoSpaceDE w:val="0"/>
              <w:autoSpaceDN w:val="0"/>
              <w:adjustRightInd w:val="0"/>
              <w:spacing w:beforeLines="60" w:after="144"/>
              <w:ind w:left="340" w:right="9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D5ABA">
              <w:rPr>
                <w:rFonts w:ascii="Helvetica" w:hAnsi="Helvetica" w:cs="Courier New"/>
                <w:color w:val="000000"/>
                <w:sz w:val="16"/>
                <w:szCs w:val="16"/>
              </w:rPr>
              <w:t>Nº de ciclos por ano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5D5AD1">
            <w:pPr>
              <w:autoSpaceDE w:val="0"/>
              <w:autoSpaceDN w:val="0"/>
              <w:adjustRightInd w:val="0"/>
              <w:spacing w:beforeLines="60" w:after="144"/>
              <w:ind w:right="1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AD5ABA">
              <w:rPr>
                <w:rFonts w:ascii="Helvetica" w:hAnsi="Helvetica" w:cs="Courier New"/>
                <w:color w:val="000000"/>
                <w:sz w:val="16"/>
                <w:szCs w:val="16"/>
              </w:rPr>
              <w:t>Quantidade de fó</w:t>
            </w:r>
            <w:r w:rsidRPr="00AD5ABA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AD5ABA">
              <w:rPr>
                <w:rFonts w:ascii="Helvetica" w:hAnsi="Helvetica" w:cs="Courier New"/>
                <w:color w:val="000000"/>
                <w:sz w:val="16"/>
                <w:szCs w:val="16"/>
              </w:rPr>
              <w:t>foro contido na ração (kg/t)</w:t>
            </w:r>
          </w:p>
        </w:tc>
      </w:tr>
      <w:tr w:rsidR="00737F58" w:rsidRPr="00737F58" w:rsidTr="005D5AD1">
        <w:trPr>
          <w:trHeight w:val="468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737F58" w:rsidRPr="00737F58" w:rsidTr="005D5AD1">
        <w:trPr>
          <w:trHeight w:val="468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737F58" w:rsidRPr="00737F58" w:rsidTr="005D5AD1">
        <w:trPr>
          <w:trHeight w:val="468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737F58" w:rsidRPr="00737F58" w:rsidTr="005D5AD1">
        <w:trPr>
          <w:trHeight w:val="468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AD5ABA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</w:tbl>
    <w:p w:rsid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5D5AD1" w:rsidRPr="00737F58" w:rsidRDefault="005D5AD1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Informar os procedimentos de controle da dissem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nação de espécies exóticas e alóctones a serem empregados d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>rante o cultivo (quando se aplicar)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E87316" w:rsidTr="00EF29B4">
        <w:tc>
          <w:tcPr>
            <w:tcW w:w="8644" w:type="dxa"/>
          </w:tcPr>
          <w:p w:rsidR="00E87316" w:rsidRDefault="00E87316" w:rsidP="00EF29B4">
            <w:pPr>
              <w:tabs>
                <w:tab w:val="left" w:pos="382"/>
                <w:tab w:val="left" w:pos="3808"/>
                <w:tab w:val="left" w:pos="4153"/>
                <w:tab w:val="left" w:pos="4434"/>
              </w:tabs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</w:p>
        </w:tc>
      </w:tr>
    </w:tbl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keepNext/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keepNext/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PRODUÇÃO DE FORMAS JOVENS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tbl>
      <w:tblPr>
        <w:tblW w:w="8470" w:type="dxa"/>
        <w:tblInd w:w="147" w:type="dxa"/>
        <w:tblLayout w:type="fixed"/>
        <w:tblCellMar>
          <w:left w:w="0" w:type="dxa"/>
          <w:right w:w="0" w:type="dxa"/>
        </w:tblCellMar>
        <w:tblLook w:val="00BF"/>
      </w:tblPr>
      <w:tblGrid>
        <w:gridCol w:w="2596"/>
        <w:gridCol w:w="2513"/>
        <w:gridCol w:w="3361"/>
      </w:tblGrid>
      <w:tr w:rsidR="00737F58" w:rsidRPr="00737F58" w:rsidTr="005D5AD1">
        <w:trPr>
          <w:trHeight w:val="927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AD5AB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lastRenderedPageBreak/>
              <w:t>Nome da espécie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AD5ABA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Área de cultivo (m²) ou volume útil (m²)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AD5ABA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Produção esperada (m</w:t>
            </w: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lheiro/ano)</w:t>
            </w:r>
          </w:p>
        </w:tc>
      </w:tr>
      <w:tr w:rsidR="00737F58" w:rsidRPr="00737F58" w:rsidTr="005D5AD1">
        <w:trPr>
          <w:trHeight w:val="927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737F58" w:rsidRPr="00737F58" w:rsidTr="005D5AD1">
        <w:trPr>
          <w:trHeight w:val="927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737F58" w:rsidRPr="00737F58" w:rsidTr="005D5AD1">
        <w:trPr>
          <w:trHeight w:val="927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737F58" w:rsidRPr="00737F58" w:rsidTr="005D5AD1">
        <w:trPr>
          <w:trHeight w:val="927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</w:tbl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Informar os procedimentos de controle da dissem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nação de espécies exóticas e alóctones a serem empregados d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>rante o cultivo (quando se aplicar)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E87316" w:rsidTr="00EF29B4">
        <w:tc>
          <w:tcPr>
            <w:tcW w:w="8644" w:type="dxa"/>
          </w:tcPr>
          <w:p w:rsidR="00E87316" w:rsidRDefault="00E87316" w:rsidP="00EF29B4">
            <w:pPr>
              <w:tabs>
                <w:tab w:val="left" w:pos="382"/>
                <w:tab w:val="left" w:pos="3808"/>
                <w:tab w:val="left" w:pos="4153"/>
                <w:tab w:val="left" w:pos="4434"/>
              </w:tabs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</w:p>
        </w:tc>
      </w:tr>
    </w:tbl>
    <w:p w:rsidR="00737F58" w:rsidRPr="00737F58" w:rsidRDefault="00737F58" w:rsidP="00DB5E53">
      <w:pPr>
        <w:tabs>
          <w:tab w:val="left" w:pos="1260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tabs>
          <w:tab w:val="left" w:pos="1260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CUTIVO DE PEIXES ORNAMENTAIS</w:t>
      </w:r>
    </w:p>
    <w:p w:rsidR="00737F58" w:rsidRPr="00737F58" w:rsidRDefault="00737F58" w:rsidP="00DB5E53">
      <w:pPr>
        <w:tabs>
          <w:tab w:val="left" w:pos="1260"/>
        </w:tabs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BF"/>
      </w:tblPr>
      <w:tblGrid>
        <w:gridCol w:w="2738"/>
        <w:gridCol w:w="2513"/>
        <w:gridCol w:w="3396"/>
      </w:tblGrid>
      <w:tr w:rsidR="00737F58" w:rsidRPr="005D5AD1">
        <w:trPr>
          <w:trHeight w:val="92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AD5AB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Nome da e</w:t>
            </w: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s</w:t>
            </w: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pécie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AD5ABA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Área de cultivo (m²) ou v</w:t>
            </w: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o</w:t>
            </w: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lume útil (m²)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AD5ABA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Produção esperada (m</w:t>
            </w: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lheiro/ano)</w:t>
            </w:r>
          </w:p>
        </w:tc>
      </w:tr>
      <w:tr w:rsidR="00737F58" w:rsidRPr="005D5AD1">
        <w:trPr>
          <w:trHeight w:val="92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737F58" w:rsidRPr="005D5AD1">
        <w:trPr>
          <w:trHeight w:val="92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737F58" w:rsidRPr="005D5AD1">
        <w:trPr>
          <w:trHeight w:val="92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</w:tbl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Informar os procedimentos de controle da disseminação de espécies exóticas e alóctones a serem empregados d</w:t>
      </w:r>
      <w:r w:rsidRPr="00737F58">
        <w:rPr>
          <w:rFonts w:ascii="Helvetica" w:hAnsi="Helvetica" w:cs="Courier New"/>
          <w:color w:val="000000"/>
        </w:rPr>
        <w:t>u</w:t>
      </w:r>
      <w:r w:rsidRPr="00737F58">
        <w:rPr>
          <w:rFonts w:ascii="Helvetica" w:hAnsi="Helvetica" w:cs="Courier New"/>
          <w:color w:val="000000"/>
        </w:rPr>
        <w:t>rante o cultivo (quando se aplicar)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AD685A">
        <w:rPr>
          <w:rFonts w:ascii="Helvetica" w:hAnsi="Helvetica" w:cs="Courier New"/>
          <w:noProof/>
          <w:color w:val="000000"/>
          <w:lang w:eastAsia="pt-BR"/>
        </w:rPr>
        <w:lastRenderedPageBreak/>
        <w:drawing>
          <wp:inline distT="0" distB="0" distL="0" distR="0">
            <wp:extent cx="5402580" cy="3124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E87316" w:rsidTr="00EF29B4">
        <w:tc>
          <w:tcPr>
            <w:tcW w:w="8644" w:type="dxa"/>
          </w:tcPr>
          <w:p w:rsidR="00E87316" w:rsidRDefault="00E87316" w:rsidP="00EF29B4">
            <w:pPr>
              <w:tabs>
                <w:tab w:val="left" w:pos="382"/>
                <w:tab w:val="left" w:pos="3808"/>
                <w:tab w:val="left" w:pos="4153"/>
                <w:tab w:val="left" w:pos="4434"/>
              </w:tabs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</w:p>
        </w:tc>
      </w:tr>
    </w:tbl>
    <w:p w:rsidR="00737F58" w:rsidRPr="00737F58" w:rsidRDefault="00737F58" w:rsidP="00DB5E53">
      <w:pPr>
        <w:keepNext/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keepNext/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Caracterização das estruturas de cultivo a serem in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talados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BF"/>
      </w:tblPr>
      <w:tblGrid>
        <w:gridCol w:w="1689"/>
        <w:gridCol w:w="1460"/>
        <w:gridCol w:w="1390"/>
        <w:gridCol w:w="1440"/>
        <w:gridCol w:w="1373"/>
        <w:gridCol w:w="1579"/>
      </w:tblGrid>
      <w:tr w:rsidR="00737F58" w:rsidRPr="005D5AD1">
        <w:trPr>
          <w:trHeight w:val="766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AD5ABA">
            <w:pPr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Tipo de dispos</w:t>
            </w: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i</w:t>
            </w: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tivo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AD5ABA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AD5ABA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AD5ABA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Dimensões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AD5ABA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Área (m²)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AD5ABA">
            <w:pPr>
              <w:autoSpaceDE w:val="0"/>
              <w:autoSpaceDN w:val="0"/>
              <w:adjustRightInd w:val="0"/>
              <w:spacing w:beforeLines="60" w:after="144"/>
              <w:ind w:left="15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  <w:r w:rsidRPr="005D5AD1">
              <w:rPr>
                <w:rFonts w:ascii="Helvetica" w:hAnsi="Helvetica" w:cs="Courier New"/>
                <w:color w:val="000000"/>
                <w:sz w:val="16"/>
                <w:szCs w:val="16"/>
              </w:rPr>
              <w:t>Volume útil (m³)</w:t>
            </w:r>
          </w:p>
        </w:tc>
      </w:tr>
      <w:tr w:rsidR="00737F58" w:rsidRPr="005D5AD1">
        <w:trPr>
          <w:trHeight w:val="766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737F58" w:rsidRPr="005D5AD1">
        <w:trPr>
          <w:trHeight w:val="766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737F58" w:rsidRPr="005D5AD1">
        <w:trPr>
          <w:trHeight w:val="766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  <w:tr w:rsidR="00737F58" w:rsidRPr="005D5AD1">
        <w:trPr>
          <w:trHeight w:val="766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0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8" w:rsidRPr="005D5AD1" w:rsidRDefault="00737F58" w:rsidP="00DB5E53">
            <w:pPr>
              <w:autoSpaceDE w:val="0"/>
              <w:autoSpaceDN w:val="0"/>
              <w:adjustRightInd w:val="0"/>
              <w:spacing w:beforeLines="60" w:after="144"/>
              <w:ind w:left="15" w:firstLine="1418"/>
              <w:jc w:val="both"/>
              <w:rPr>
                <w:rFonts w:ascii="Helvetica" w:hAnsi="Helvetica" w:cs="Courier New"/>
                <w:color w:val="000000"/>
                <w:sz w:val="16"/>
                <w:szCs w:val="16"/>
              </w:rPr>
            </w:pPr>
          </w:p>
        </w:tc>
      </w:tr>
    </w:tbl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*Informe a área total destinada para cultivo da esp</w:t>
      </w:r>
      <w:r w:rsidRPr="00737F58">
        <w:rPr>
          <w:rFonts w:ascii="Helvetica" w:hAnsi="Helvetica" w:cs="Courier New"/>
          <w:color w:val="000000"/>
        </w:rPr>
        <w:t>é</w:t>
      </w:r>
      <w:r w:rsidRPr="00737F58">
        <w:rPr>
          <w:rFonts w:ascii="Helvetica" w:hAnsi="Helvetica" w:cs="Courier New"/>
          <w:color w:val="000000"/>
        </w:rPr>
        <w:t>cie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Informar para cada tipo de dispositivo acima instal</w:t>
      </w:r>
      <w:r w:rsidRPr="00737F58">
        <w:rPr>
          <w:rFonts w:ascii="Helvetica" w:hAnsi="Helvetica" w:cs="Courier New"/>
          <w:color w:val="000000"/>
        </w:rPr>
        <w:t>a</w:t>
      </w:r>
      <w:r w:rsidRPr="00737F58">
        <w:rPr>
          <w:rFonts w:ascii="Helvetica" w:hAnsi="Helvetica" w:cs="Courier New"/>
          <w:color w:val="000000"/>
        </w:rPr>
        <w:t>do os materiais utilizados para confecção (madeira, aço, PVC, etc...) com as respectivas medidas, o tipo de e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trutura de flutuação e o tipo de estrutura de ancoragem. Para os casos de long-lines, informar material utilizado na confecção do cabo-mestre com re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pectiva medida.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E87316" w:rsidTr="00EF29B4">
        <w:tc>
          <w:tcPr>
            <w:tcW w:w="8644" w:type="dxa"/>
          </w:tcPr>
          <w:p w:rsidR="00E87316" w:rsidRDefault="00E87316" w:rsidP="00EF29B4">
            <w:pPr>
              <w:tabs>
                <w:tab w:val="left" w:pos="382"/>
                <w:tab w:val="left" w:pos="3808"/>
                <w:tab w:val="left" w:pos="4153"/>
                <w:tab w:val="left" w:pos="4434"/>
              </w:tabs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</w:p>
        </w:tc>
      </w:tr>
    </w:tbl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 xml:space="preserve">Informar </w:t>
      </w:r>
      <w:proofErr w:type="gramStart"/>
      <w:r w:rsidRPr="00737F58">
        <w:rPr>
          <w:rFonts w:ascii="Helvetica" w:hAnsi="Helvetica" w:cs="Courier New"/>
          <w:color w:val="000000"/>
        </w:rPr>
        <w:t>os matérias</w:t>
      </w:r>
      <w:proofErr w:type="gramEnd"/>
      <w:r w:rsidRPr="00737F58">
        <w:rPr>
          <w:rFonts w:ascii="Helvetica" w:hAnsi="Helvetica" w:cs="Courier New"/>
          <w:color w:val="000000"/>
        </w:rPr>
        <w:t xml:space="preserve"> utilizados para a confecção da rede malha dos dispositivos acima instalados (madeira, aço, PVC, etc...) com as respect</w:t>
      </w:r>
      <w:r w:rsidRPr="00737F58">
        <w:rPr>
          <w:rFonts w:ascii="Helvetica" w:hAnsi="Helvetica" w:cs="Courier New"/>
          <w:color w:val="000000"/>
        </w:rPr>
        <w:t>i</w:t>
      </w:r>
      <w:r w:rsidRPr="00737F58">
        <w:rPr>
          <w:rFonts w:ascii="Helvetica" w:hAnsi="Helvetica" w:cs="Courier New"/>
          <w:color w:val="000000"/>
        </w:rPr>
        <w:t>vas medidas de malha. Para os casos de long-lines, informar material utilizado na confecção de lanternas com número de andares e o tipo de bandejas e de cordas com re</w:t>
      </w:r>
      <w:r w:rsidRPr="00737F58">
        <w:rPr>
          <w:rFonts w:ascii="Helvetica" w:hAnsi="Helvetica" w:cs="Courier New"/>
          <w:color w:val="000000"/>
        </w:rPr>
        <w:t>s</w:t>
      </w:r>
      <w:r w:rsidRPr="00737F58">
        <w:rPr>
          <w:rFonts w:ascii="Helvetica" w:hAnsi="Helvetica" w:cs="Courier New"/>
          <w:color w:val="000000"/>
        </w:rPr>
        <w:t>pectivas medidas de comprimento e largura.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B25188" w:rsidRDefault="00B25188" w:rsidP="00B25188">
      <w:pPr>
        <w:tabs>
          <w:tab w:val="left" w:pos="382"/>
          <w:tab w:val="left" w:pos="3808"/>
          <w:tab w:val="left" w:pos="4153"/>
          <w:tab w:val="left" w:pos="4434"/>
        </w:tabs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</w:rPr>
      </w:pPr>
    </w:p>
    <w:p w:rsidR="00B25188" w:rsidRDefault="00B25188" w:rsidP="00B25188">
      <w:pPr>
        <w:tabs>
          <w:tab w:val="left" w:pos="382"/>
          <w:tab w:val="left" w:pos="3808"/>
          <w:tab w:val="left" w:pos="4153"/>
          <w:tab w:val="left" w:pos="4434"/>
        </w:tabs>
        <w:autoSpaceDE w:val="0"/>
        <w:autoSpaceDN w:val="0"/>
        <w:adjustRightInd w:val="0"/>
        <w:spacing w:beforeLines="60" w:after="144"/>
        <w:ind w:left="0"/>
        <w:jc w:val="both"/>
        <w:rPr>
          <w:rFonts w:ascii="Helvetica" w:hAnsi="Helvetica" w:cs="Courier New"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25188" w:rsidTr="00EF29B4">
        <w:tc>
          <w:tcPr>
            <w:tcW w:w="8644" w:type="dxa"/>
          </w:tcPr>
          <w:p w:rsidR="00B25188" w:rsidRDefault="00B25188" w:rsidP="00EF29B4">
            <w:pPr>
              <w:tabs>
                <w:tab w:val="left" w:pos="382"/>
                <w:tab w:val="left" w:pos="3808"/>
                <w:tab w:val="left" w:pos="4153"/>
                <w:tab w:val="left" w:pos="4434"/>
              </w:tabs>
              <w:autoSpaceDE w:val="0"/>
              <w:autoSpaceDN w:val="0"/>
              <w:adjustRightInd w:val="0"/>
              <w:spacing w:beforeLines="60" w:after="144"/>
              <w:ind w:left="0"/>
              <w:jc w:val="both"/>
              <w:rPr>
                <w:rFonts w:ascii="Helvetica" w:hAnsi="Helvetica" w:cs="Courier New"/>
                <w:color w:val="000000"/>
              </w:rPr>
            </w:pPr>
          </w:p>
        </w:tc>
      </w:tr>
    </w:tbl>
    <w:p w:rsidR="00B25188" w:rsidRPr="00737F58" w:rsidRDefault="00B25188" w:rsidP="00B2518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Declaração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Declaro, sob as penas da Lei, que todas as informações aqui co</w:t>
      </w:r>
      <w:r w:rsidRPr="00737F58">
        <w:rPr>
          <w:rFonts w:ascii="Helvetica" w:hAnsi="Helvetica" w:cs="Courier New"/>
          <w:color w:val="000000"/>
        </w:rPr>
        <w:t>n</w:t>
      </w:r>
      <w:r w:rsidRPr="00737F58">
        <w:rPr>
          <w:rFonts w:ascii="Helvetica" w:hAnsi="Helvetica" w:cs="Courier New"/>
          <w:color w:val="000000"/>
        </w:rPr>
        <w:t>tidas e todos os documentos que acompanham este memorial são a expressão da verdade.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p w:rsidR="00737F58" w:rsidRPr="00737F58" w:rsidRDefault="00737F58" w:rsidP="00AD5ABA">
      <w:pPr>
        <w:autoSpaceDE w:val="0"/>
        <w:autoSpaceDN w:val="0"/>
        <w:adjustRightInd w:val="0"/>
        <w:spacing w:beforeLines="60" w:after="144"/>
        <w:jc w:val="both"/>
        <w:rPr>
          <w:rFonts w:ascii="Helvetica" w:hAnsi="Helvetica" w:cs="Courier New"/>
          <w:color w:val="000000"/>
        </w:rPr>
      </w:pPr>
      <w:r w:rsidRPr="00737F58">
        <w:rPr>
          <w:rFonts w:ascii="Helvetica" w:hAnsi="Helvetica" w:cs="Courier New"/>
          <w:color w:val="000000"/>
        </w:rPr>
        <w:t>_____/______/________</w:t>
      </w:r>
      <w:r w:rsidRPr="00737F58">
        <w:rPr>
          <w:rFonts w:ascii="Helvetica" w:hAnsi="Helvetica" w:cs="Courier New"/>
          <w:color w:val="000000"/>
        </w:rPr>
        <w:tab/>
        <w:t>ASSINATURA DO PROPRIET</w:t>
      </w:r>
      <w:r w:rsidRPr="00737F58">
        <w:rPr>
          <w:rFonts w:ascii="Helvetica" w:hAnsi="Helvetica" w:cs="Courier New"/>
          <w:color w:val="000000"/>
        </w:rPr>
        <w:t>Á</w:t>
      </w:r>
      <w:r w:rsidRPr="00737F58">
        <w:rPr>
          <w:rFonts w:ascii="Helvetica" w:hAnsi="Helvetica" w:cs="Courier New"/>
          <w:color w:val="000000"/>
        </w:rPr>
        <w:t>RIO OU RESPONSÁVEL L</w:t>
      </w:r>
      <w:r w:rsidRPr="00737F58">
        <w:rPr>
          <w:rFonts w:ascii="Helvetica" w:hAnsi="Helvetica" w:cs="Courier New"/>
          <w:color w:val="000000"/>
        </w:rPr>
        <w:t>E</w:t>
      </w:r>
      <w:r w:rsidRPr="00737F58">
        <w:rPr>
          <w:rFonts w:ascii="Helvetica" w:hAnsi="Helvetica" w:cs="Courier New"/>
          <w:color w:val="000000"/>
        </w:rPr>
        <w:t>GAL</w:t>
      </w:r>
    </w:p>
    <w:p w:rsidR="00737F58" w:rsidRPr="00737F58" w:rsidRDefault="00737F58" w:rsidP="00DB5E53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</w:p>
    <w:sectPr w:rsidR="00737F58" w:rsidRPr="00737F58" w:rsidSect="0069479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37F58"/>
    <w:rsid w:val="00020FA1"/>
    <w:rsid w:val="00045E6D"/>
    <w:rsid w:val="000516BC"/>
    <w:rsid w:val="00103FB7"/>
    <w:rsid w:val="0020783C"/>
    <w:rsid w:val="005D5AD1"/>
    <w:rsid w:val="00682FF0"/>
    <w:rsid w:val="0069479F"/>
    <w:rsid w:val="00737F58"/>
    <w:rsid w:val="00AD5ABA"/>
    <w:rsid w:val="00AD685A"/>
    <w:rsid w:val="00B25188"/>
    <w:rsid w:val="00DB5E53"/>
    <w:rsid w:val="00E8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3FB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FB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D5AB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5916</Words>
  <Characters>31949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12</cp:revision>
  <dcterms:created xsi:type="dcterms:W3CDTF">2016-11-03T11:25:00Z</dcterms:created>
  <dcterms:modified xsi:type="dcterms:W3CDTF">2016-11-03T11:56:00Z</dcterms:modified>
</cp:coreProperties>
</file>