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BCDA" w14:textId="77777777" w:rsidR="00476256" w:rsidRPr="008929E0" w:rsidRDefault="00476256" w:rsidP="008929E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8929E0">
        <w:rPr>
          <w:rFonts w:ascii="Helvetica" w:hAnsi="Helvetica"/>
          <w:b/>
          <w:bCs/>
        </w:rPr>
        <w:t>DECRETO N</w:t>
      </w:r>
      <w:r w:rsidRPr="008929E0">
        <w:rPr>
          <w:rFonts w:ascii="Calibri" w:hAnsi="Calibri" w:cs="Calibri"/>
          <w:b/>
          <w:bCs/>
        </w:rPr>
        <w:t>°</w:t>
      </w:r>
      <w:r w:rsidRPr="008929E0">
        <w:rPr>
          <w:rFonts w:ascii="Helvetica" w:hAnsi="Helvetica"/>
          <w:b/>
          <w:bCs/>
        </w:rPr>
        <w:t xml:space="preserve"> 67.341, DE 12 DE DEZEMBRO DE 2022</w:t>
      </w:r>
    </w:p>
    <w:p w14:paraId="7271CF15" w14:textId="77777777" w:rsidR="00476256" w:rsidRPr="00023EE6" w:rsidRDefault="00476256" w:rsidP="008929E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Disp</w:t>
      </w:r>
      <w:r w:rsidRPr="00023EE6">
        <w:rPr>
          <w:rFonts w:ascii="Calibri" w:hAnsi="Calibri" w:cs="Calibri"/>
        </w:rPr>
        <w:t>õ</w:t>
      </w:r>
      <w:r w:rsidRPr="00023EE6">
        <w:rPr>
          <w:rFonts w:ascii="Helvetica" w:hAnsi="Helvetica"/>
        </w:rPr>
        <w:t>e sobre abertura de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Fiscal na Secretaria de Infraestrutura e Meio Ambiente, visando ao atendimento de Despesas Correntes.</w:t>
      </w:r>
    </w:p>
    <w:p w14:paraId="13225B4F" w14:textId="17714DD8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 xml:space="preserve">RODRIGO GARCIA, </w:t>
      </w:r>
      <w:r w:rsidR="008929E0" w:rsidRPr="00023EE6">
        <w:rPr>
          <w:rFonts w:ascii="Helvetica" w:hAnsi="Helvetica"/>
        </w:rPr>
        <w:t>GOVERNADOR DO ESTADO DE S</w:t>
      </w:r>
      <w:r w:rsidR="008929E0" w:rsidRPr="00023EE6">
        <w:rPr>
          <w:rFonts w:ascii="Calibri" w:hAnsi="Calibri" w:cs="Calibri"/>
        </w:rPr>
        <w:t>Ã</w:t>
      </w:r>
      <w:r w:rsidR="008929E0" w:rsidRPr="00023EE6">
        <w:rPr>
          <w:rFonts w:ascii="Helvetica" w:hAnsi="Helvetica"/>
        </w:rPr>
        <w:t>O PAULO</w:t>
      </w:r>
      <w:r w:rsidRPr="00023EE6">
        <w:rPr>
          <w:rFonts w:ascii="Helvetica" w:hAnsi="Helvetica"/>
        </w:rPr>
        <w:t>, no uso de suas atribui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legais, considerando o disposto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17.387, de 22 de julho de 2021, e na Lei n</w:t>
      </w:r>
      <w:r w:rsidRPr="00023EE6">
        <w:rPr>
          <w:rFonts w:ascii="Calibri" w:hAnsi="Calibri" w:cs="Calibri"/>
        </w:rPr>
        <w:t>º</w:t>
      </w:r>
      <w:r w:rsidRPr="00023EE6">
        <w:rPr>
          <w:rFonts w:ascii="Helvetica" w:hAnsi="Helvetica"/>
        </w:rPr>
        <w:t xml:space="preserve"> 17.498, de 29 de dezembro de 2021,</w:t>
      </w:r>
    </w:p>
    <w:p w14:paraId="281590C9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Decreta:</w:t>
      </w:r>
    </w:p>
    <w:p w14:paraId="5E603381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aberto um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de R$ 631.547,00 (Seiscentos e trinta e um mil, quinhentos e quarenta e sete reais), suplementar ao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amento da Secretaria de Infraestrutura e Meio Ambiente, observando-se as classifica</w:t>
      </w:r>
      <w:r w:rsidRPr="00023EE6">
        <w:rPr>
          <w:rFonts w:ascii="Calibri" w:hAnsi="Calibri" w:cs="Calibri"/>
        </w:rPr>
        <w:t>çõ</w:t>
      </w:r>
      <w:r w:rsidRPr="00023EE6">
        <w:rPr>
          <w:rFonts w:ascii="Helvetica" w:hAnsi="Helvetica"/>
        </w:rPr>
        <w:t>es Institucional, Econ</w:t>
      </w:r>
      <w:r w:rsidRPr="00023EE6">
        <w:rPr>
          <w:rFonts w:ascii="Calibri" w:hAnsi="Calibri" w:cs="Calibri"/>
        </w:rPr>
        <w:t>ô</w:t>
      </w:r>
      <w:r w:rsidRPr="00023EE6">
        <w:rPr>
          <w:rFonts w:ascii="Helvetica" w:hAnsi="Helvetica"/>
        </w:rPr>
        <w:t xml:space="preserve">mica, </w:t>
      </w:r>
      <w:proofErr w:type="gramStart"/>
      <w:r w:rsidRPr="00023EE6">
        <w:rPr>
          <w:rFonts w:ascii="Helvetica" w:hAnsi="Helvetica"/>
        </w:rPr>
        <w:t>Funcional e Program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tica</w:t>
      </w:r>
      <w:proofErr w:type="gramEnd"/>
      <w:r w:rsidRPr="00023EE6">
        <w:rPr>
          <w:rFonts w:ascii="Helvetica" w:hAnsi="Helvetica"/>
        </w:rPr>
        <w:t>, conforme a Tabela 1, anexa.</w:t>
      </w:r>
    </w:p>
    <w:p w14:paraId="2BA4B674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2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O cr</w:t>
      </w:r>
      <w:r w:rsidRPr="00023EE6">
        <w:rPr>
          <w:rFonts w:ascii="Calibri" w:hAnsi="Calibri" w:cs="Calibri"/>
        </w:rPr>
        <w:t>é</w:t>
      </w:r>
      <w:r w:rsidRPr="00023EE6">
        <w:rPr>
          <w:rFonts w:ascii="Helvetica" w:hAnsi="Helvetica"/>
        </w:rPr>
        <w:t>dito aberto pelo artigo anterior ser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 xml:space="preserve"> coberto com recursos a que alude o inciso III, do </w:t>
      </w:r>
      <w:r w:rsidRPr="00023EE6">
        <w:rPr>
          <w:rFonts w:ascii="Calibri" w:hAnsi="Calibri" w:cs="Calibri"/>
        </w:rPr>
        <w:t>§</w:t>
      </w:r>
      <w:r w:rsidRPr="00023EE6">
        <w:rPr>
          <w:rFonts w:ascii="Helvetica" w:hAnsi="Helvetica"/>
        </w:rPr>
        <w:t xml:space="preserve"> 1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artigo 43, da Lei federal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4.320, de 17 de mar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o de 1964, de conformidade com a legisla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discriminada na Tabela 3, anexa.</w:t>
      </w:r>
    </w:p>
    <w:p w14:paraId="68F84AC4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3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Fica alterada a Programa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 Or</w:t>
      </w:r>
      <w:r w:rsidRPr="00023EE6">
        <w:rPr>
          <w:rFonts w:ascii="Calibri" w:hAnsi="Calibri" w:cs="Calibri"/>
        </w:rPr>
        <w:t>ç</w:t>
      </w:r>
      <w:r w:rsidRPr="00023EE6">
        <w:rPr>
          <w:rFonts w:ascii="Helvetica" w:hAnsi="Helvetica"/>
        </w:rPr>
        <w:t>ament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ria da Despesa do Estado, estabelecida pelo Anexo, de que trata o artigo 8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>, do Decreto n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66.436, de 13 de janeiro de 2022, de conformidade com a Tabela 2, anexa.</w:t>
      </w:r>
    </w:p>
    <w:p w14:paraId="18593E1D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Artigo 4</w:t>
      </w:r>
      <w:r w:rsidRPr="00023EE6">
        <w:rPr>
          <w:rFonts w:ascii="Calibri" w:hAnsi="Calibri" w:cs="Calibri"/>
        </w:rPr>
        <w:t>°</w:t>
      </w:r>
      <w:r w:rsidRPr="00023EE6">
        <w:rPr>
          <w:rFonts w:ascii="Helvetica" w:hAnsi="Helvetica"/>
        </w:rPr>
        <w:t xml:space="preserve"> - Este decreto entra em vigor na data de sua publica</w:t>
      </w:r>
      <w:r w:rsidRPr="00023EE6">
        <w:rPr>
          <w:rFonts w:ascii="Calibri" w:hAnsi="Calibri" w:cs="Calibri"/>
        </w:rPr>
        <w:t>çã</w:t>
      </w:r>
      <w:r w:rsidRPr="00023EE6">
        <w:rPr>
          <w:rFonts w:ascii="Helvetica" w:hAnsi="Helvetica"/>
        </w:rPr>
        <w:t>o.</w:t>
      </w:r>
    </w:p>
    <w:p w14:paraId="32B08A25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Pal</w:t>
      </w:r>
      <w:r w:rsidRPr="00023EE6">
        <w:rPr>
          <w:rFonts w:ascii="Calibri" w:hAnsi="Calibri" w:cs="Calibri"/>
        </w:rPr>
        <w:t>á</w:t>
      </w:r>
      <w:r w:rsidRPr="00023EE6">
        <w:rPr>
          <w:rFonts w:ascii="Helvetica" w:hAnsi="Helvetica"/>
        </w:rPr>
        <w:t>cio dos Bandeirantes, 12 de dezembro de 2022.</w:t>
      </w:r>
    </w:p>
    <w:p w14:paraId="39B07C57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RODRIGO GARCIA</w:t>
      </w:r>
    </w:p>
    <w:p w14:paraId="429EF9B6" w14:textId="77777777" w:rsidR="00476256" w:rsidRPr="00023EE6" w:rsidRDefault="00476256" w:rsidP="004762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23EE6">
        <w:rPr>
          <w:rFonts w:ascii="Helvetica" w:hAnsi="Helvetica"/>
        </w:rPr>
        <w:t>(TABELAS PUBLICADAS)</w:t>
      </w:r>
    </w:p>
    <w:sectPr w:rsidR="00476256" w:rsidRPr="00023EE6" w:rsidSect="00023E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56"/>
    <w:rsid w:val="00422D7E"/>
    <w:rsid w:val="00476256"/>
    <w:rsid w:val="008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42E"/>
  <w15:chartTrackingRefBased/>
  <w15:docId w15:val="{20249400-611D-4039-9C6E-C5D8889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2022-12-13T13:45:00Z</dcterms:created>
  <dcterms:modified xsi:type="dcterms:W3CDTF">2022-12-13T13:46:00Z</dcterms:modified>
</cp:coreProperties>
</file>