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bookmarkStart w:id="0" w:name="_GoBack"/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65.437,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Estende a medida de quarentena de que trata 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Considerando as recomenda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do Centro de Conting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Coronav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>, institu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do pela Resolu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2020, da Secretaria da Sa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de;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sa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de,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Observados os termos e condi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estabelecidos no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64.994, de 28 de maio de 2020, fica estendida, at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 7 de fevereiro de 2021, a vig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medida de quarentena institu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pelo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2020;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suspens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de atividades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essenciais no 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>mbito da Administra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P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blica estadual, nos termos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2020, independentemente do disposto no 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deste 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ltimo.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a partir de 5 de janeiro de 2021.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65.438,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Com base no disposto no artigo 11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17.309, de 29 de dezembro de 2020, que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 a Receita e fixa a Despesa para o exerc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de 2021, substitui as receitas condicionadas, cancela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conta de propostas de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aprovadas e efetua os ajustes previstos na mesma, para o cumprimento do disposto no artigo 271 da Constitui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Paulo, referente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FAPESP e do artigo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de Diretrizes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rias para o exerc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 xml:space="preserve">cio de 2021, referente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Universidades Paulistas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Considerando a determina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artigo 11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17.309, de 29 de dezembro de 2020, para que o Poder Executivo providencie a substitui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das fontes de recursos condicionadas pelas respectivas fontes definitivas, cujas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tenham sido aprovadas, e cancele 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conta das referidas receitas condicionadas no caso das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legislativas propostas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aprovadas ou parcialmente aprovadas;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Considerando que a lei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para o exerc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de 2021 contempla a previs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dos efeitos das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na arrecada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das receitas, bem como as correspondentes despesas condicionadas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aprova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das respectivas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na </w:t>
      </w:r>
      <w:r w:rsidRPr="00244000">
        <w:rPr>
          <w:rFonts w:ascii="Helvetica" w:hAnsi="Helvetica"/>
          <w:color w:val="000000"/>
          <w:sz w:val="22"/>
          <w:szCs w:val="22"/>
        </w:rPr>
        <w:lastRenderedPageBreak/>
        <w:t>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conforme demonstrado no Anexo XV - Receitas e Despesas Condicionadas constante da mensagem que encaminhou a proposta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Considerando a determina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na mesma lei, de efetuar os ajustes necess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rios a fim de que seja cumprido o disposto no artigo 271 da Constitui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Paulo, referente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Funda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de Amparo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Pesquisa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 - FAPESP;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Considerando ainda a determina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na mesma lei, de efetuar os ajustes necess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rios a fim de que seja cumprido o que trata o artigo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de Diretrizes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rias para o exerc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de 2021,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Os valores referentes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fontes de recursos condicionadas constantes da lei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do exerc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de 2021, total ou parcialmente aprovadas pela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17.293, de 15 de outubro de 2020, ficam ajustados conforme o Quadro 1 - Ajuste e Substitui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das Receitas Condicionadas.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QUADRO 1 </w:t>
      </w:r>
      <w:r w:rsidRPr="00244000">
        <w:rPr>
          <w:rFonts w:ascii="Arial" w:hAnsi="Arial" w:cs="Arial"/>
          <w:color w:val="000000"/>
          <w:sz w:val="22"/>
          <w:szCs w:val="22"/>
        </w:rPr>
        <w:t>–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AJUSTE E SUBSTITUI</w:t>
      </w:r>
      <w:r w:rsidRPr="00244000">
        <w:rPr>
          <w:rFonts w:ascii="Arial" w:hAnsi="Arial" w:cs="Arial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DAS RECEITAS CONDICIONADAS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RECEITAS CONDICIONADAS/RECEITAS DE IMPOSTOS VALOR LEI ACR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SCIMO/REDU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VALOR AJUSTADO DA LEI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RECEITA DE IMPOSTOS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1 - TESOURO DO ESTADO 0 + 7.327.783.653 7.327.783.653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2 - VINCULADOS ESTADUAIS 0 + 2.447.270.541 2.447.270.541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RECEITAS CONDICIONADAS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91 - CONDICIONADOS PARTE DO ESTADO 9.232.283.653 - 9.232.283.653 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92 - CONDICIONADOS PARTE DOS MUNIC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PIOS 2.820.770.541 - 2.820.770.541 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TOTAL GERAL 12.053.054.194 - 2.278.000.000 9.775.054.194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Em decorr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das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rias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aprovadas ou parcialmente aprovadas, 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conta das referidas receitas condicionadas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canceladas no todo ou em parte, conforme o Quadro 2 - Ajustes das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dos 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rg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os por Cancelamento de Receitas Condicionadas.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QUADRO 2 - AJUSTES DAS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DOS 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RG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OS POR CANCELAMENTO DE RECEITAS CONDICIONADAS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RG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VALOR PROPOSTA/LEI REDU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DESPESA DOTA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AJUSTADA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02000 - TRIBUNAL DE CONTAS DO ESTADO 15.000.000 6.797.998 8.202.002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03000 - TRIBUNAL DE JUSTI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 180.000.000 36.000.000 144.000.000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06000 - TRIBUNAL DE JUSTI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 MILITAR 1.000.000 453.200 546.800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27000 - MINIST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RIO P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BLICO 30.000.000 13.595.995 16.404.005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42000 - DEFENSORIA P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BLICA DO ESTADO 15.000.000 6.797.998 8.202.002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08000 - SECRETARIA DA EDUCA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2.041.527.496 457.849.823 1.583.677.673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09000 - SECRETARIA DA SA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DE 1.121.722.463 232.008.819 889.713.644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10000 - SECRETARIA DE DESENVOLVIMENTO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>MICO 830.180.437 136.944.390 693.236.047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12000 - SECRETARIA DA CULTURA E ECONOMIA CRIATIVA 386.100.000 174.980.458 211.119.542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13000 - SECRETARIA DE AGRICULTURA E ABASTECIMENTO 76.217.700 34.541.855 41.675.845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16000 - SECRETARIA DE LOG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STICA E TRANSPORTES 1.482.070.839 671.674.235 810.396.604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17000 - SECRETARIA DA JUSTI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 E CIDADANIA 11.030.562 4.999.049 6.031.513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18000 - SECRETARIA DA SEGURAN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 P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BLICA 1.666.703.812 755.349.882 911.353.930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20000 - SECRETARIA DA FAZENDA 92.400.000 41.875.664 50.524.336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21000 - ADMINISTRA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GERAL DO ESTADO 3.051.577.633 421.501.826 2.630.075.807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25000 - SECRETARIA DA HABITA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57.990.149 26.281.125 31.709.024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26000 - SECRETARIA DE INFRAESTRUTURA E MEIO AMBIENTE 131.372.711 59.538.094 71.834.617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29000 - SECRETARIA DE DESENVOLVIMENTO REGIONAL 163.848.425 70.980.087 92.868.338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35000 - SECRETARIA DE DESENVOLVIMENTO SOCIAL 133.100.000 60.320.899 72.779.101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37000 - SECRETARIA DOS TRANSPORTES METROPOLITANOS 322.000.000 145.930.344 176.069.656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38000 - SECRETARIA DA ADMINISTRA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PENITENCI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4.300.000 1.948.760 2.351.240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41000 - SECRETARIA DE ESPORTES 80.800.000 36.618.552 44.181.448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47000 - SEC. DOS DIREITOS DA PESSOA COM DEFICI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15.000.000 6.797.998 8.202.002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50000 - SECRETARIA DE TURISMO 8.004.330 3.627.562 4.376.768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51000 - SECRETARIA DE GOVERNO 16.162.552 7.324.868 8.837.684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52000 - SECRETARIA ESP. DE RELA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INTERNACIONAIS 134.945.085 61.159.931 73.785.154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TOTAL GERAL 12.053.054.194 - 3.469.101.414 8.583.952.780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Em cumprimento ao disposto no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do artigo 11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17.309, de 29 de dezembro de 2020, no artigo 271 da Constitui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 e no artigo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de Diretrizes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rias de 2021 (Lei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17.286, de 20 de agosto de 2020), 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dos 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rg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os e unidades ficam suplementadas conforme o Quadro 3 - Ajustes das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da Fapesp e das Universidades.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QUADRO 3 - AJUSTES DAS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DA FAPESP E DAS UNIVERSIDADES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RG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O/ UNIDADE SUPLEMENTA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10047 - FUNDA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DE AMPARO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PESQUISA DO ESTADO SP-FAPESP 454.685.364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10058 - UNIVERSIDADE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 - USP 656.424.310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10059 - UNIVERSIDADE ESTADUAL DE CAMPINAS-UNICAMP 47.957.890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10061 - UNIVERSIDADE ESADUAL J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LIO DE MESQUITA FILHO - UNESP 32.033.850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TOTAL 1.191.101.414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Caber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Secretaria de Projetos,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e Gest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a republica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dos Quadros de Detalhamento da Despesa, anexos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17.309, de 29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rio de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Gov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65.439,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Seguridade Social na Secretaria de Desenvolvimento Social, visando ao atendimento de Despesas Correntes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2020; considerando o reconhecimento, pelo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2020, do estado de calamidade p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blica decorrente da pandemia do COVID-19 que atinge 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Paulo; e, considerando a Resolu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ALESP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922, de 04 de maio de 2020;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R$ 12.986.626,00 (Doze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novecentos e oitenta e seis mil, seiscentos e vinte e seis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de Desenvolvimento Social,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30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65.440,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 xml:space="preserve">amento Fiscal e da Seguridade Social em Diversos 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rg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os da Administra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P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blica, visando ao atendimento de Despesas com Pessoal e Encargos Sociais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2020; considerando 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65.350, de 09 de dezembro de 2020, que regulamenta a transfer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de recursos de que tratam os artigos 14, 15 e 17, bem como o 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das disposi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transit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rias, todos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17.293, de 15 de outubro de 2020;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R$ 3.500.000.000,00 (Tr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s bilh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quinhentos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 xml:space="preserve">amento de Diversos 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rg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os da Administra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P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blica,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29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rio de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Gove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65.441,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Fiscal na Administra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Geral do Estado, visando ao atendimento de Despesas Correntes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R$ 1.471.200.000,00 (Hum bilh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o, quatrocentos e setenta e um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duzentos mil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Administra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Geral do Estado,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65.442,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Fiscal na Secretaria da Educa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visando ao atendimento de Despesas com Pessoal e Encargos Sociais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R$ 551.341.000,00 (Quinhentos e cinquenta e um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trezentos e quarenta e um mil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da Educa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28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Rodrigo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Garci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65.443,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Fiscal na Secretaria da Educa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visando ao atendimento de Despesas Correntes e de Capital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R$ 517.549.508,00 (Quinhentos e dezessete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quinhentos e quarenta e nove mil, quinhentos e oito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da Educa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28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65.444,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Fiscal na Secretaria da Educa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visando ao atendimento de Despesas Correntes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R$ 105.000.000,00 (Cento e cinco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da Educa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28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de Governo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Mauro Ricardo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Ma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65.445,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 xml:space="preserve">amento Fiscal na Secretaria dos Transportes Metropolitanos para repasse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Companhia do Metropolitano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 - METR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Empresa Metropolitana de Transportes Urbanos de SP </w:t>
      </w:r>
      <w:r w:rsidRPr="00244000">
        <w:rPr>
          <w:rFonts w:ascii="Calibri" w:hAnsi="Calibri" w:cs="Calibri"/>
          <w:color w:val="000000"/>
          <w:sz w:val="22"/>
          <w:szCs w:val="22"/>
        </w:rPr>
        <w:t>–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EMTU, visando ao atendimento de Despesas de Capital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R$ 1.209.594.461,00 (Hum bilh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o, duzentos e nove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quinhentos e noventa e quatro mil, quatrocentos e sessenta e um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dos Transportes Metropolitanos 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>mica, 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30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de Go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65.446,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Fiscal na Secretaria da Habita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para repasse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Cia. de Desenvolvimento Habitacional e Urbano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 - CDHU, visando ao atendimento de Despesas de Capital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R$ 253.688.000,00 (Duzentos e cinquenta e tr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s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seiscentos e oitenta e oito mil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da Habita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30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65.447,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Fiscal na Secretaria de Infraestrutura e Meio Ambiente para repasse ao Fundo Estadual de Preven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e Controle da Polui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FECOP, visando ao atendimento de Despesas de Capital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R$ 430.892,00 (Quatrocentos e trinta mil, oitocentos e noventa e dois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de Infraestrutura e Meio Ambiente,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Rodrigo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Gar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65.448,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Fiscal na Secretaria da Seguran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 P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 xml:space="preserve">blica, visando ao atendimento de Despesas com Pessoal e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Encar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R$ 146.270.000,00 (Cento e quarenta e seis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duzentos e setenta mil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da Seguran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 P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blica,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30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65.449,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nos artigos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 38-A da Lei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e no artigo 22 da Lei 17.293, de 15 de outubro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Passa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que se segue, 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do artigo 52 do Anexo II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A redu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base de c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lculo prevista neste artigo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se aplica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destinadas a consumidor ou usu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final.".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2-Este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de Governo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Carlos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Rizeque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Malufe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rio Executivo,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Respondendo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pelo Expediente da Casa Civil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Publicado na Secretaria de Governo, aos 30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645/2020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Senhor Governador,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que prop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alterar o artigo 52 do Anexo II do RICMS, de modo a permitir a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 redu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da base </w:t>
      </w:r>
      <w:r w:rsidRPr="00244000">
        <w:rPr>
          <w:rFonts w:ascii="Helvetica" w:hAnsi="Helvetica"/>
          <w:color w:val="000000"/>
          <w:sz w:val="22"/>
          <w:szCs w:val="22"/>
        </w:rPr>
        <w:lastRenderedPageBreak/>
        <w:t>de c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lculo do ICMS nas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promovidas pelo fabricante do setor t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 xml:space="preserve">xtil com destino a contribuintes sujeitos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normas do Simples Nacional.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 referida proposta, que altera benef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fiscal devidamente regularizado nos termos da Lei Complementar federal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160, de 7 de agosto de 2017, e do 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 xml:space="preserve">nio ICMS 190/17, de 15 de dezembro de 2017, 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interesse do governo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65.450,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nos artigos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 38-A da Lei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e no artigo 22 da Lei 17.293, de 15 de outubro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Passam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que se segue, os dispositivos adiante indicados do Anexo III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 -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24: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24 (AQUISI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LEITE CRU PARA PRODU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QUEIJO OU REQUEIJ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O) - O estabelecimento fabricante paulista de queijo classificado na posi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0406 da Nomenclatura Brasileira de Mercadorias - Sistema Harmonizado - NBM/SH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se creditar da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>ncia equivalente a at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12% (doze por cento) do valor da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do produto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190/17).";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II -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32: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32 (LEITE LONGA VIDA) - O estabelecimento fabricante de leite esterilizado (longa vida), classificado nos c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digos 0401.10.10 e 0401.20.10 da Nomenclatura Comum do Mercosul - NCM,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12% (doze por cento) sobre o valor das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da referida mercadoria produzida no pr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prio estabelecimento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190/17).";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III -o "caput" do artigo 33: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33 (IOGURTE E LEITE FERMENTADO) - O estabelecimento fabricante de iogurte e leite fermentado, classificados, respectivamente, nos c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digos 0403.10.00 e 0403.90.00 da Nomenclatura Comum do Mercosul - NCM,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12% (doze por cento) sobre o valor das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das referidas mercadorias produzidas no pr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prio estabelecimento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190/17).".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de Governo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Carlos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Rizeque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Malufe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rio Executivo,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Respondendo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pelo Expediente da Casa Civil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Publicado na Secretaria de Governo, aos 30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646/2020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Senhor Governador,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decreto que prop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i. alterar o artigo 24 do Anexo III do RICMS, de modo a aumentar de 9,7%, 9,3% ou 5,5%, conforme a al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quota do ICMS aplic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vel, para 12%, o percentual aplicado pelo estabelecimento fabricante para obter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dito do imposto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ou interestadual das mercadorias que produzir;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ii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>. alterar o artigo 32 do Anexo III do RICMS, de modo a aumentar, de 9,4% para 12%, o percentual aplicado pelo estabelecimento fabricante para obter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dito do imposto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das mercadorias que produzir;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iii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>. alterar o artigo 33 do Anexo III do RICMS, de modo a aumentar, de 9,4% para 12%, o percentual aplicado pelo estabelecimento fabricante para obter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dito do imposto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das mercadorias que produzir.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 referida proposta, que altera benef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cios fiscais devidamente regularizados nos termos da Lei Complementar federal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160, de 7 de agosto de 2017, e do 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 xml:space="preserve">nio ICMS 190/17, de 15 de dezembro de 2017, 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interesse do governo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65.451,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</w:t>
      </w:r>
      <w:r w:rsidRPr="00244000">
        <w:rPr>
          <w:rFonts w:ascii="Calibri" w:hAnsi="Calibri" w:cs="Calibri"/>
          <w:color w:val="000000"/>
          <w:sz w:val="22"/>
          <w:szCs w:val="22"/>
        </w:rPr>
        <w:t>–</w:t>
      </w:r>
      <w:r w:rsidRPr="00244000">
        <w:rPr>
          <w:rFonts w:ascii="Helvetica" w:hAnsi="Helvetica"/>
          <w:color w:val="000000"/>
          <w:sz w:val="22"/>
          <w:szCs w:val="22"/>
        </w:rPr>
        <w:t xml:space="preserve"> RICMS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nos artigos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 38-A da Lei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e no artigo 22 da Lei 17.293, de 15 de outubro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Passam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que se segue, os dispositivos adiante indicados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27 do Anexo III: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27 (AVES/PRODUTOS DO ABATE EM FRIGOR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FICO PAULISTA) - Na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interestadual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resultantes do abate de aves, frescos, resfriados, congelados, salgados, secos, temperados ou defumados para conserva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desde que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enlatados ou cozidos, promovida por estabelecimento abatedor que efetue o abate neste Estado, este estabelecimento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7% (sete por cento) sobre o valor da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interestadual, em substitui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ao aproveitamento de quaisquer outros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ditos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190/17).";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35 do Anexo III, mantidos os seus incisos: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35 (AVES/PRODUTOS DO ABATE EM FRIGOR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FICO PAULISTA) - Nas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e para o exterior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resultantes do abate de aves, frescos, resfriados, congelados, salgados, secos, temperados ou defumados para conserva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desde que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enlatados ou cozidos, promovidas por estabelecimento abatedor que efetue o abate neste Estado, este estabelecimento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5% (cinco por cento) sobre o valor da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da, observando-se que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190/17):";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III - o "caput" do artigo 40 do Anexo III: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40 (CARNE -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INTERNA) - O estabelecimento abatedor e o estabelecimento industrial frigor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fico poder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5,9% (cinco inteiros e nove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 sobre o valor da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interna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frescos, resfriados, congelados, salgados, secos ou temperados, resultantes do abate de ave, lepor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deo e gado bovino, bufalino, caprino, ovino ou su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no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190/17).".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de Governo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Carlos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Rizeque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Malufe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rio Executivo,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Respondendo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pelo Expediente da Casa Civil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Publicado na Secretaria de Governo, aos 30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647/2020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Senhor Governador,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decreto que prop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alterar: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a) o artigo 27 do Anexo III do RICMS, de modo a aumentar, de 5,6% para 7%, o percentual aplicado para se calcular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dito do estabelecimento abatedor de aves,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interestaduais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que promover;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b) o artigo 35 do Anexo III do RICMS, de modo a aumentar, de 2,8% para 5%, o percentual aplicado para se calcular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dito do estabelecimento abatedor de aves,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 xml:space="preserve">das internas 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exporta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que promover;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c) o artigo 40 do Anexo III do RICMS, de modo a aumentar, de 5,6% para 5,9%, o percentual aplicado para se calcular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do estabelecimento abatedor e do estabelecimento industrial frigor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 xml:space="preserve">fico,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que promover.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 referida proposta, que altera benef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cios fiscais devidamente regularizados nos termos da Lei Complementar federal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160, de 7 de agosto de 2017, e do 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 xml:space="preserve">nio ICMS 190/17, de 15 de dezembro de 2017, 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interesse do governo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65.452,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 e d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outras provid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nos artigos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 38-A da Lei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e no artigo 22 da Lei 17.293, de 15 de outubro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-Passam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que se segue, os dispositivos adiante indicados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inciso I do "caput" do artigo 74 do Anexo II: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"I - 12% (doze por cento), quando 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interna for destinada a consumidor final;";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II -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41 do Anexo III: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41 (PRODUTOS T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XTEIS) - O estabelecimento localizado neste Estado que realizar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interna beneficiada com a redu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 base de c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lculo do imposto, nos termos e condi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previstos no artigo 52 do Anexo II deste regulamento,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9% (nove por cento) sobre o valor da referida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190/17).".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-Fica revogado o artigo 51 do Anexo II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Passam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que se segue, os dispositivos adiante indicados do Decreto 62.647, de 27 de junho de 2017: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contribuinte do ICMS que exercer atividade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>mica de com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rcio varejista de carnes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frescos, resfriados, congelados, salgados, secos ou temperados, resultantes do abate de ave, lepor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deo e gado bovino, bufalino, caprino, ovino ou su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no (a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ougues), CNAE 4722-9/01,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apurar o imposto devido mensalmente mediante a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5,5% (cinco inteiros e cinco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 sobre a receita bruta auferida no per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odo, em substitui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ao regime de apura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ICMS previsto no artigo 47 da Lei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1989.";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-A, mantidos os seus incisos: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-A - Nas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das mercadorias indicadas no "caput" do 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destinadas a consumidor final, realizadas por contribuinte do ICMS que exer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 a atividade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>mica de com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rcio varejista de mercadorias em geral, com predomin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>ncia de produtos aliment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 xml:space="preserve">cios - hipermercados e supermercados,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CNAEs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4711-3/01 e 4711-3/02, o imposto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ser apurado mediante a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5,5% (cinco inteiros e cinco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 sobre o valor das referidas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das, desde que observado, al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m das demais disposi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o seguinte:".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de Governo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Carlos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Rizeque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Malufe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rio Executivo,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Respondendo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pelo Expediente da Casa Civil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Publicado na Secretaria de Governo, aos 30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GS-CAT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648/2020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Senhor Governador,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decreto que 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2000, e d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outras provid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ncias.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As medidas propostas de redu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benef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cios fiscais relativos ao ICMS decorrem do programa de ajuste fiscal do Governo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nos termos autorizados pelo artigo 22 da Lei 17.293, de 15 de outubro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produzir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2021, a fim de se atender as anterioridades anual e nonagesimal.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65.453,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 artigo 34 da Lei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combinado com o artigo 24 da Lei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17.290, de 14 de outubro de 2020,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acrescentado,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que se segue, 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8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ao artigo 54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45.490, de 30 de novembro de 2000: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8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Na hip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tese do inciso X,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2021, o complemento de al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 xml:space="preserve">quota previsto no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7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2,5% (dois inteiros e cinco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cento), passando as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internas indicadas no inciso X do "caput" a ter uma carga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de 14,5% (quatorze inteiros e cinco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 (Lei 17.293/20, art. 22).".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de Governo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lastRenderedPageBreak/>
        <w:t>Antonio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Carlos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Rizeque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Malufe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rio Executivo,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Respondendo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pelo Expediente da Casa Civil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Publicado na Secretaria de Governo, aos 30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GS-CAT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652/2020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Senhor Governador,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decreto, que 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no Regulamento do ICMS, aprovado pelo Decreto 45.490, de 30 de novembro de 2000.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 minuta tem por objetivo aumentar a carga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nas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internas com ve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culos novos, passando de 13,3% para 14,5% mediante a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complemento de al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quota de 2,5%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 proposta respalda-se no artigo 22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17.293, de 15 de outubro de 2020, que autoriza o Poder Executivo a elevar a carga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das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sujeitas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incid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do ICMS, como medida para minimizar os efeitos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micos decorrentes da pandemia causada pelo novo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coronav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>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Com essas justificativas e 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65.454,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</w:t>
      </w:r>
      <w:r w:rsidRPr="00244000">
        <w:rPr>
          <w:rFonts w:ascii="Calibri" w:hAnsi="Calibri" w:cs="Calibri"/>
          <w:color w:val="000000"/>
          <w:sz w:val="22"/>
          <w:szCs w:val="22"/>
        </w:rPr>
        <w:t>–</w:t>
      </w:r>
      <w:r w:rsidRPr="00244000">
        <w:rPr>
          <w:rFonts w:ascii="Helvetica" w:hAnsi="Helvetica"/>
          <w:color w:val="000000"/>
          <w:sz w:val="22"/>
          <w:szCs w:val="22"/>
        </w:rPr>
        <w:t xml:space="preserve"> RICMS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 artigo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no artigo 22 da Lei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17.293, de 15 de outubro de 2020, no 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 15/81, de 23 de outubro de 1981, e no 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33/93, de 30 de abril de 1993,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Passa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que se segue, o inciso I do "caput" do artigo 11 do Anexo II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45.490, de 30 de novembro de 2000: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"I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ve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culos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: 78,3% (setenta e oito inteiros e tr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s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cento);". (NR)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de Governo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Carlos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Rizeque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Malufe</w:t>
      </w:r>
      <w:proofErr w:type="spellEnd"/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rio Executivo,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Respondendo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pelo Expediente da Casa Civil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Publicado na Secretaria de Governo, aos 30 de dezembro de 2020.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653/2020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Senhor Governador,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decreto que prop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alterar o inciso I do artigo 11 do Anexo II do RICMS, de modo a aumentar,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2021, de 69,3% para 78,3%, o percentual de redu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base de c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lculo para 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de ve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culos usados.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 Sua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o Senhor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Governador do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65.455, DE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Altera o dispositivo que especifica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artigo 4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65.414, de 22 de dezembro de 2020, passa a vigorar com a seguinte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o: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em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janeiro de 2021, com exce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que entra em vigor em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fevereiro de 2021.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".(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NR)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Rodrigo Garcia</w:t>
      </w:r>
    </w:p>
    <w:p w:rsidR="00200440" w:rsidRPr="00244000" w:rsidRDefault="00200440" w:rsidP="0024400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</w:t>
      </w:r>
    </w:p>
    <w:bookmarkEnd w:id="0"/>
    <w:p w:rsidR="00445C68" w:rsidRPr="00244000" w:rsidRDefault="00445C68" w:rsidP="00244000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</w:p>
    <w:sectPr w:rsidR="00445C68" w:rsidRPr="00244000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40"/>
    <w:rsid w:val="00200440"/>
    <w:rsid w:val="00244000"/>
    <w:rsid w:val="004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2FD0-6082-47D0-89F1-CFB093E5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6435</Words>
  <Characters>34755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2021-01-04T14:18:00Z</dcterms:created>
  <dcterms:modified xsi:type="dcterms:W3CDTF">2021-01-04T14:34:00Z</dcterms:modified>
</cp:coreProperties>
</file>