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D1FCB" w:rsidR="005F5ED0" w:rsidP="005F5ED0" w:rsidRDefault="005F5ED0" w14:paraId="528CAA51" w14:textId="2BE268F5">
      <w:pPr>
        <w:spacing w:before="144" w:beforeLines="60" w:after="144" w:afterLines="60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</w:t>
      </w:r>
      <w:r w:rsidR="00467FF3">
        <w:rPr>
          <w:rFonts w:ascii="Helvetica" w:hAnsi="Helvetica" w:cs="Helvetica"/>
          <w:b/>
          <w:bCs/>
          <w:sz w:val="22"/>
          <w:szCs w:val="22"/>
        </w:rPr>
        <w:t>9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467FF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:rsidR="00654FD8" w:rsidP="005F5ED0" w:rsidRDefault="00467FF3" w14:paraId="131C80E4" w14:textId="178C603B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467FF3">
        <w:rPr>
          <w:rFonts w:ascii="Helvetica" w:hAnsi="Helvetica" w:cs="Helvetica"/>
          <w:sz w:val="22"/>
          <w:szCs w:val="22"/>
        </w:rPr>
        <w:t>Fixa o Quadro de Pessoal da Fundação "Prof. Dr. Manoel Pedro Pimentel" - FUNAP e dá providências correlatas.</w:t>
      </w:r>
    </w:p>
    <w:p w:rsidRPr="003D1FCB" w:rsidR="005F5ED0" w:rsidP="005F5ED0" w:rsidRDefault="005F5ED0" w14:paraId="29503E01" w14:textId="40B82BA1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Pr="00467FF3" w:rsidR="00467FF3">
        <w:rPr>
          <w:rFonts w:ascii="Helvetica" w:hAnsi="Helvetica" w:cs="Helvetica"/>
          <w:sz w:val="22"/>
          <w:szCs w:val="22"/>
        </w:rPr>
        <w:t>no uso de suas atribuições legais e com fundamento na competência privativa que lhe confere o inciso XII do artigo 47 da Constituição do Estado de São Paulo,</w:t>
      </w:r>
    </w:p>
    <w:p w:rsidRPr="003D1FCB" w:rsidR="005F5ED0" w:rsidP="005F5ED0" w:rsidRDefault="005F5ED0" w14:paraId="0667811C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:rsidRPr="00D97EF9" w:rsidR="00D97EF9" w:rsidP="00D97EF9" w:rsidRDefault="00D97EF9" w14:paraId="544B2674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97EF9">
        <w:rPr>
          <w:rFonts w:ascii="Helvetica" w:hAnsi="Helvetica" w:cs="Helvetica"/>
          <w:sz w:val="22"/>
          <w:szCs w:val="22"/>
        </w:rPr>
        <w:t>Artigo 1º - Fica fixado o Quadro de Pessoal da Fundação "Prof. Dr. Manoel Pedro Pimentel" - FUNAP, na conformidade do Anexo que faz parte integrante deste decreto.</w:t>
      </w:r>
    </w:p>
    <w:p w:rsidRPr="00D97EF9" w:rsidR="00D97EF9" w:rsidP="00D97EF9" w:rsidRDefault="00D97EF9" w14:paraId="620F0136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4A583A0C" w:rsidR="62A3F06C">
        <w:rPr>
          <w:rFonts w:ascii="Helvetica" w:hAnsi="Helvetica" w:cs="Helvetica"/>
          <w:sz w:val="22"/>
          <w:szCs w:val="22"/>
        </w:rPr>
        <w:t xml:space="preserve">Artigo 2º - Este decreto entra em vigor na data de sua publicação, </w:t>
      </w:r>
      <w:r w:rsidRPr="4A583A0C" w:rsidR="62A3F06C">
        <w:rPr>
          <w:rFonts w:ascii="Helvetica" w:hAnsi="Helvetica" w:cs="Helvetica"/>
          <w:sz w:val="22"/>
          <w:szCs w:val="22"/>
        </w:rPr>
        <w:t>ficando revogado o Decreto nº 46.194, de 18 de outubro de 2001.</w:t>
      </w:r>
    </w:p>
    <w:p w:rsidR="005F5ED0" w:rsidP="005F5ED0" w:rsidRDefault="005F5ED0" w14:paraId="607A58F8" w14:textId="6B78E3CA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:rsidR="00D97EF9" w:rsidP="005F5ED0" w:rsidRDefault="00D97EF9" w14:paraId="3CFCC75F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p w:rsidRPr="00160096" w:rsidR="00160096" w:rsidP="00160096" w:rsidRDefault="00160096" w14:paraId="186F3C72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60096">
        <w:rPr>
          <w:rFonts w:ascii="Helvetica" w:hAnsi="Helvetica" w:cs="Helvetica"/>
          <w:sz w:val="22"/>
          <w:szCs w:val="22"/>
        </w:rPr>
        <w:t>ANEXO</w:t>
      </w:r>
    </w:p>
    <w:p w:rsidRPr="00160096" w:rsidR="00160096" w:rsidP="00160096" w:rsidRDefault="00160096" w14:paraId="7E6E8D8B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160096">
        <w:rPr>
          <w:rFonts w:ascii="Helvetica" w:hAnsi="Helvetica" w:cs="Helvetica"/>
          <w:sz w:val="22"/>
          <w:szCs w:val="22"/>
        </w:rPr>
        <w:t>a que se refere o artigo 1º deste decreto</w:t>
      </w:r>
    </w:p>
    <w:p w:rsidR="006E2534" w:rsidP="005F5ED0" w:rsidRDefault="006E2534" w14:paraId="27B29E86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tbl>
      <w:tblPr>
        <w:tblW w:w="70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2552"/>
      </w:tblGrid>
      <w:tr w:rsidRPr="006E2534" w:rsidR="006E2534" w:rsidTr="001E0A3D" w14:paraId="7FC492B6" w14:textId="77777777">
        <w:trPr>
          <w:trHeight w:val="340"/>
        </w:trPr>
        <w:tc>
          <w:tcPr>
            <w:tcW w:w="4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79CFE5D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Denominação do Emprego</w:t>
            </w:r>
          </w:p>
        </w:tc>
        <w:tc>
          <w:tcPr>
            <w:tcW w:w="255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CD7041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Quantidade</w:t>
            </w:r>
          </w:p>
        </w:tc>
      </w:tr>
      <w:tr w:rsidRPr="006E2534" w:rsidR="006E2534" w:rsidTr="001E0A3D" w14:paraId="7A72C15D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33D3E56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I - Empregos em Comissão (a + b)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F8D4A9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213</w:t>
            </w:r>
          </w:p>
        </w:tc>
      </w:tr>
      <w:tr w:rsidRPr="006E2534" w:rsidR="006E2534" w:rsidTr="001E0A3D" w14:paraId="649C869C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1F71166E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a) Empregos do Quadro em Comissão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5076475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212</w:t>
            </w:r>
          </w:p>
        </w:tc>
      </w:tr>
      <w:tr w:rsidRPr="006E2534" w:rsidR="006E2534" w:rsidTr="001E0A3D" w14:paraId="387A8CCF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3E507FB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SUPERIOR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47004F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106</w:t>
            </w:r>
          </w:p>
        </w:tc>
      </w:tr>
      <w:tr w:rsidRPr="006E2534" w:rsidR="006E2534" w:rsidTr="001E0A3D" w14:paraId="06D72EFE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078B352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Diretor Executivo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1842DA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102389E7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08326DEA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Chefe de Gabinete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1AF60D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56E2608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E6E1C50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Diretor Adjunto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214108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</w:t>
            </w:r>
          </w:p>
        </w:tc>
      </w:tr>
      <w:tr w:rsidRPr="006E2534" w:rsidR="006E2534" w:rsidTr="001E0A3D" w14:paraId="36ED821E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459E5397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Coordenador Executivo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5F9B04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8</w:t>
            </w:r>
          </w:p>
        </w:tc>
      </w:tr>
      <w:tr w:rsidRPr="006E2534" w:rsidR="006E2534" w:rsidTr="001E0A3D" w14:paraId="1CF3FBFA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0A5944F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Gerente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7B378B9D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23</w:t>
            </w:r>
          </w:p>
        </w:tc>
      </w:tr>
      <w:tr w:rsidRPr="006E2534" w:rsidR="006E2534" w:rsidTr="001E0A3D" w14:paraId="24CDEACC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71655B3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Assessor de Relacionamento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0EE2907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6</w:t>
            </w:r>
          </w:p>
        </w:tc>
      </w:tr>
      <w:tr w:rsidRPr="006E2534" w:rsidR="006E2534" w:rsidTr="001E0A3D" w14:paraId="511BE4DB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0AB5505B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Assessor 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8D8680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14</w:t>
            </w:r>
          </w:p>
        </w:tc>
      </w:tr>
      <w:tr w:rsidRPr="006E2534" w:rsidR="006E2534" w:rsidTr="001E0A3D" w14:paraId="3C71F6ED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6277941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Assessor II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2363885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17</w:t>
            </w:r>
          </w:p>
        </w:tc>
      </w:tr>
      <w:tr w:rsidRPr="006E2534" w:rsidR="006E2534" w:rsidTr="001E0A3D" w14:paraId="4E0E602E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7B1AB7F6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Técnico 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B105EB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16</w:t>
            </w:r>
          </w:p>
        </w:tc>
      </w:tr>
      <w:tr w:rsidRPr="006E2534" w:rsidR="006E2534" w:rsidTr="001E0A3D" w14:paraId="2A60A85B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188CAC6A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Técnico II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7BF20F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9</w:t>
            </w:r>
          </w:p>
        </w:tc>
      </w:tr>
      <w:tr w:rsidRPr="006E2534" w:rsidR="006E2534" w:rsidTr="001E0A3D" w14:paraId="3EB6A33B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92771DD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Técnico III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59481E1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7</w:t>
            </w:r>
          </w:p>
        </w:tc>
      </w:tr>
      <w:tr w:rsidRPr="006E2534" w:rsidR="006E2534" w:rsidTr="001E0A3D" w14:paraId="516883C6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7FA0F096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MÉDIO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5C3AA8B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106</w:t>
            </w:r>
          </w:p>
        </w:tc>
      </w:tr>
      <w:tr w:rsidRPr="006E2534" w:rsidR="006E2534" w:rsidTr="001E0A3D" w14:paraId="3D1DB8A1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1941B59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9E9E5B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48</w:t>
            </w:r>
          </w:p>
        </w:tc>
      </w:tr>
      <w:tr w:rsidRPr="006E2534" w:rsidR="006E2534" w:rsidTr="001E0A3D" w14:paraId="3BEA4C2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840BF99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II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2703128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7</w:t>
            </w:r>
          </w:p>
        </w:tc>
      </w:tr>
      <w:tr w:rsidRPr="006E2534" w:rsidR="006E2534" w:rsidTr="001E0A3D" w14:paraId="210F062A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2678A48D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III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7D4D7F0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26</w:t>
            </w:r>
          </w:p>
        </w:tc>
      </w:tr>
      <w:tr w:rsidRPr="006E2534" w:rsidR="006E2534" w:rsidTr="001E0A3D" w14:paraId="00C181CD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86C2BD5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Assistente IV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8DA7B8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25</w:t>
            </w:r>
          </w:p>
        </w:tc>
      </w:tr>
      <w:tr w:rsidRPr="006E2534" w:rsidR="006E2534" w:rsidTr="001E0A3D" w14:paraId="695857AC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1A9D38D7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b) Empregos do Quadro em Comissão a ser Extinto na Vacância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C9A5FC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3716484C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7D2860E6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lastRenderedPageBreak/>
              <w:t>NÍVEL SUPERIOR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11A400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0AD2F298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CE04E98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Superintendente de Diretoria Administrativa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743405E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4A81581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9B160F2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II - Empregos do Quadro Permanente (a + b)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04E118C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513</w:t>
            </w:r>
          </w:p>
        </w:tc>
      </w:tr>
      <w:tr w:rsidRPr="006E2534" w:rsidR="006E2534" w:rsidTr="001E0A3D" w14:paraId="2B8BD47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F1D98F0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a) Empregos do Quadro Permanente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0D81119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484</w:t>
            </w:r>
          </w:p>
        </w:tc>
      </w:tr>
      <w:tr w:rsidRPr="006E2534" w:rsidR="006E2534" w:rsidTr="001E0A3D" w14:paraId="514E667A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2E62F5E8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SUPERIOR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258097D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289</w:t>
            </w:r>
          </w:p>
        </w:tc>
      </w:tr>
      <w:tr w:rsidRPr="006E2534" w:rsidR="006E2534" w:rsidTr="001E0A3D" w14:paraId="56CA1536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47BE3FD2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Advogado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8A32B8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251</w:t>
            </w:r>
          </w:p>
        </w:tc>
      </w:tr>
      <w:tr w:rsidRPr="006E2534" w:rsidR="006E2534" w:rsidTr="001E0A3D" w14:paraId="3427466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219CAEC8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Agente Técnico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2E9F34B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16</w:t>
            </w:r>
          </w:p>
        </w:tc>
      </w:tr>
      <w:tr w:rsidRPr="006E2534" w:rsidR="006E2534" w:rsidTr="001E0A3D" w14:paraId="1E6241F5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1C4EC87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Analista de Infraestrutura de TI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5AB2F4B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</w:t>
            </w:r>
          </w:p>
        </w:tc>
      </w:tr>
      <w:tr w:rsidRPr="006E2534" w:rsidR="006E2534" w:rsidTr="001E0A3D" w14:paraId="3BEDE796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A89200F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Analista de Sistemas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399FA0F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</w:t>
            </w:r>
          </w:p>
        </w:tc>
      </w:tr>
      <w:tr w:rsidRPr="006E2534" w:rsidR="006E2534" w:rsidTr="001E0A3D" w14:paraId="4355EF30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0DA3B83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Contador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3F29D826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</w:t>
            </w:r>
          </w:p>
        </w:tc>
      </w:tr>
      <w:tr w:rsidRPr="006E2534" w:rsidR="006E2534" w:rsidTr="001E0A3D" w14:paraId="1251AE78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2C5E5EB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Supervisor Regional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0D124E47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17</w:t>
            </w:r>
          </w:p>
        </w:tc>
      </w:tr>
      <w:tr w:rsidRPr="006E2534" w:rsidR="006E2534" w:rsidTr="001E0A3D" w14:paraId="41C78931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29EFFAB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MÉDIO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08C3274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159</w:t>
            </w:r>
          </w:p>
        </w:tc>
      </w:tr>
      <w:tr w:rsidRPr="006E2534" w:rsidR="006E2534" w:rsidTr="001E0A3D" w14:paraId="04BA0676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1EE6FCF0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Agente Operacional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E823864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13</w:t>
            </w:r>
          </w:p>
        </w:tc>
      </w:tr>
      <w:tr w:rsidRPr="006E2534" w:rsidR="006E2534" w:rsidTr="001E0A3D" w14:paraId="1F54AF0D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F967DD5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Agente de Serviços Administrativos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7B66519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40</w:t>
            </w:r>
          </w:p>
        </w:tc>
      </w:tr>
      <w:tr w:rsidRPr="006E2534" w:rsidR="006E2534" w:rsidTr="001E0A3D" w14:paraId="487862AD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0ECC4B2F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Monitor de Educação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E6D0C2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101</w:t>
            </w:r>
          </w:p>
        </w:tc>
      </w:tr>
      <w:tr w:rsidRPr="006E2534" w:rsidR="006E2534" w:rsidTr="001E0A3D" w14:paraId="3DF716C4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4D6E6242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Técnico de Segurança do Trabalho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EBC6EE5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5</w:t>
            </w:r>
          </w:p>
        </w:tc>
      </w:tr>
      <w:tr w:rsidRPr="006E2534" w:rsidR="006E2534" w:rsidTr="001E0A3D" w14:paraId="739034F9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4B31334C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FUNDAMENTAL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3989B923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36</w:t>
            </w:r>
          </w:p>
        </w:tc>
      </w:tr>
      <w:tr w:rsidRPr="006E2534" w:rsidR="006E2534" w:rsidTr="001E0A3D" w14:paraId="2EDEACAF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7E4D3CAC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Auxiliar de Serviços Administrativos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741D9B60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22</w:t>
            </w:r>
          </w:p>
        </w:tc>
      </w:tr>
      <w:tr w:rsidRPr="006E2534" w:rsidR="006E2534" w:rsidTr="001E0A3D" w14:paraId="72F23148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2F938453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Motorista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9483A52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14</w:t>
            </w:r>
          </w:p>
        </w:tc>
      </w:tr>
      <w:tr w:rsidRPr="006E2534" w:rsidR="006E2534" w:rsidTr="001E0A3D" w14:paraId="4F36E3FC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0597AA9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b) Empregos do Quadro Permanente em Extinção na Vacância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3C387A1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29</w:t>
            </w:r>
          </w:p>
        </w:tc>
      </w:tr>
      <w:tr w:rsidRPr="006E2534" w:rsidR="006E2534" w:rsidTr="001E0A3D" w14:paraId="76FE8C02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07D512BE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FUNDAMENTAL INCOMPLETO (5ª SÉRIE DO 1º GRAU)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43CAE7C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</w:t>
            </w:r>
          </w:p>
        </w:tc>
      </w:tr>
      <w:tr w:rsidRPr="006E2534" w:rsidR="006E2534" w:rsidTr="001E0A3D" w14:paraId="5E1E8875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1E4E1513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Auxiliar de Serviços Operacionais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348B468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4</w:t>
            </w:r>
          </w:p>
        </w:tc>
      </w:tr>
      <w:tr w:rsidRPr="006E2534" w:rsidR="006E2534" w:rsidTr="001E0A3D" w14:paraId="2CF10DE0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5465C64C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NÍVEL FUNDAMENTAL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5F752A9F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25</w:t>
            </w:r>
          </w:p>
        </w:tc>
      </w:tr>
      <w:tr w:rsidRPr="006E2534" w:rsidR="006E2534" w:rsidTr="001E0A3D" w14:paraId="5A6ECB86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36AE045F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Operador Metalúrgico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4CEA7A9E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8</w:t>
            </w:r>
          </w:p>
        </w:tc>
      </w:tr>
      <w:tr w:rsidRPr="006E2534" w:rsidR="006E2534" w:rsidTr="001E0A3D" w14:paraId="41C8CCAF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6782C27F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Mestre de Ofício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1E6C74C8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17</w:t>
            </w:r>
          </w:p>
        </w:tc>
      </w:tr>
      <w:tr w:rsidRPr="006E2534" w:rsidR="006E2534" w:rsidTr="001E0A3D" w14:paraId="0E0372F1" w14:textId="77777777">
        <w:trPr>
          <w:trHeight w:val="340"/>
        </w:trPr>
        <w:tc>
          <w:tcPr>
            <w:tcW w:w="452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1E0A3D" w:rsidRDefault="006E2534" w14:paraId="4F613FF9" w14:textId="77777777">
            <w:pPr>
              <w:spacing w:after="0" w:line="240" w:lineRule="auto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TOTAL DE EMPREGOS (I + II)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  <w:hideMark/>
          </w:tcPr>
          <w:p w:rsidRPr="006E2534" w:rsidR="006E2534" w:rsidP="00487B47" w:rsidRDefault="006E2534" w14:paraId="60E00A99" w14:textId="77777777"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</w:pPr>
            <w:r w:rsidRPr="006E2534">
              <w:rPr>
                <w:rFonts w:ascii="Arial" w:hAnsi="Arial" w:eastAsia="Times New Roman" w:cs="Arial"/>
                <w:color w:val="303030"/>
                <w:kern w:val="0"/>
                <w:lang w:eastAsia="pt-BR"/>
                <w14:ligatures w14:val="none"/>
              </w:rPr>
              <w:t>726</w:t>
            </w:r>
          </w:p>
        </w:tc>
      </w:tr>
    </w:tbl>
    <w:p w:rsidRPr="003D1FCB" w:rsidR="006E2534" w:rsidP="005F5ED0" w:rsidRDefault="006E2534" w14:paraId="416F909B" w14:textId="77777777">
      <w:pPr>
        <w:spacing w:before="144" w:beforeLines="60" w:after="144" w:afterLines="60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</w:p>
    <w:sectPr w:rsidRPr="003D1FCB" w:rsidR="006E2534"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60096"/>
    <w:rsid w:val="001633B0"/>
    <w:rsid w:val="001A3924"/>
    <w:rsid w:val="001E0A3D"/>
    <w:rsid w:val="00263EFF"/>
    <w:rsid w:val="002D371A"/>
    <w:rsid w:val="003640F6"/>
    <w:rsid w:val="003F4101"/>
    <w:rsid w:val="00467FF3"/>
    <w:rsid w:val="00487B47"/>
    <w:rsid w:val="004E0600"/>
    <w:rsid w:val="005B1E9A"/>
    <w:rsid w:val="005F5ED0"/>
    <w:rsid w:val="00654FD8"/>
    <w:rsid w:val="006E2534"/>
    <w:rsid w:val="006F3635"/>
    <w:rsid w:val="007E77C1"/>
    <w:rsid w:val="00893556"/>
    <w:rsid w:val="008B2EA3"/>
    <w:rsid w:val="008C63BA"/>
    <w:rsid w:val="00997928"/>
    <w:rsid w:val="009A39CE"/>
    <w:rsid w:val="00A512A0"/>
    <w:rsid w:val="00AC2162"/>
    <w:rsid w:val="00C70BA3"/>
    <w:rsid w:val="00D47115"/>
    <w:rsid w:val="00D97EF9"/>
    <w:rsid w:val="00DE19FD"/>
    <w:rsid w:val="00EF27EF"/>
    <w:rsid w:val="00FC53E0"/>
    <w:rsid w:val="00FC7A5E"/>
    <w:rsid w:val="4A583A0C"/>
    <w:rsid w:val="62A3F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5F5ED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5F5ED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5F5ED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customXml/itemProps3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Tania Mara de Oliveira</dc:creator>
  <keywords/>
  <dc:description/>
  <lastModifiedBy>Tania Mara de Oliveira</lastModifiedBy>
  <revision>9</revision>
  <dcterms:created xsi:type="dcterms:W3CDTF">2026-07-06T15:39:00.0000000Z</dcterms:created>
  <dcterms:modified xsi:type="dcterms:W3CDTF">2026-07-06T20:44:57.4337684Z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