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55FF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68.360, DE 1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46C9E">
        <w:rPr>
          <w:rFonts w:ascii="Calibri" w:hAnsi="Calibri" w:cs="Calibri"/>
          <w:b/>
          <w:bCs/>
          <w:sz w:val="22"/>
          <w:szCs w:val="22"/>
        </w:rPr>
        <w:t>Ç</w:t>
      </w:r>
      <w:r w:rsidRPr="00D46C9E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0549C87E" w14:textId="77777777" w:rsidR="00FE0C0A" w:rsidRPr="00D46C9E" w:rsidRDefault="00FE0C0A" w:rsidP="00FE0C0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de uso, a t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tulo prec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pio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Bernardo do Campo, 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vel que especifica.</w:t>
      </w:r>
    </w:p>
    <w:p w14:paraId="7A9D4DBB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E733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E733F">
        <w:rPr>
          <w:rFonts w:ascii="Calibri" w:hAnsi="Calibri" w:cs="Calibri"/>
          <w:b/>
          <w:bCs/>
          <w:sz w:val="22"/>
          <w:szCs w:val="22"/>
        </w:rPr>
        <w:t>Ã</w:t>
      </w:r>
      <w:r w:rsidRPr="005E733F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legais,</w:t>
      </w:r>
    </w:p>
    <w:p w14:paraId="7FBBF577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68C4E438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Fica a Fazenda do Estado autorizada a receber, mediante permiss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de uso, a t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tulo prec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pio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Bernardo do Campo, nos termos do Decreto municipal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19.687, de 20 de junho de 2016, 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vel localizado na Avenida do Tabo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o,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3.000, Bairro Tabo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o, no referido Munic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pio, cadastrado no SGI sob o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26397, identificado e descrito nos autos do Processo Digital 025.00000947/2023-18.</w:t>
      </w:r>
    </w:p>
    <w:p w14:paraId="64741A46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grafo 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nico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 xml:space="preserve">vel a que alude o </w:t>
      </w:r>
      <w:r w:rsidRPr="00D46C9E">
        <w:rPr>
          <w:rFonts w:ascii="Calibri" w:hAnsi="Calibri" w:cs="Calibri"/>
          <w:sz w:val="22"/>
          <w:szCs w:val="22"/>
        </w:rPr>
        <w:t>“</w:t>
      </w:r>
      <w:r w:rsidRPr="00D46C9E">
        <w:rPr>
          <w:rFonts w:ascii="Helvetica" w:hAnsi="Helvetica" w:cs="Courier New"/>
          <w:sz w:val="22"/>
          <w:szCs w:val="22"/>
        </w:rPr>
        <w:t>caput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Secretaria da Seguran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blica, para uso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Paulo.</w:t>
      </w:r>
    </w:p>
    <w:p w14:paraId="5520D8C7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 permiss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de uso de que trata este decreto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constar as condi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impostas ao permission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rio.</w:t>
      </w:r>
    </w:p>
    <w:p w14:paraId="682932F7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3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0F95246C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2024.</w:t>
      </w:r>
    </w:p>
    <w:p w14:paraId="67A2EBEB" w14:textId="77777777" w:rsidR="00FE0C0A" w:rsidRPr="00D46C9E" w:rsidRDefault="00FE0C0A" w:rsidP="00FE0C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sectPr w:rsidR="00FE0C0A" w:rsidRPr="00D4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0A"/>
    <w:rsid w:val="005E733F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924"/>
  <w15:chartTrackingRefBased/>
  <w15:docId w15:val="{0DB1C350-8EE2-429F-9F69-F7FA0CD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0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0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0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0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0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0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0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0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0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C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0C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0C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0C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0C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0C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0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0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0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0C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0C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0C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0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0C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0C0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FE0C0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0C0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2024-03-04T15:05:00Z</dcterms:created>
  <dcterms:modified xsi:type="dcterms:W3CDTF">2024-03-04T15:07:00Z</dcterms:modified>
</cp:coreProperties>
</file>