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F0854" w:rsidR="002F0854" w:rsidP="00704A12" w:rsidRDefault="002F0854" w14:paraId="0319F188" w14:textId="77777777">
      <w:pPr>
        <w:spacing w:before="60" w:after="60" w:line="240" w:lineRule="auto"/>
        <w:jc w:val="center"/>
        <w:rPr>
          <w:rFonts w:cs="Helvetica"/>
          <w:b/>
          <w:bCs/>
        </w:rPr>
      </w:pPr>
      <w:r w:rsidRPr="002F0854">
        <w:rPr>
          <w:rFonts w:cs="Helvetica"/>
          <w:b/>
          <w:bCs/>
        </w:rPr>
        <w:t>DECRETO Nº 69.677, DE 3 DE JULHO DE 2025</w:t>
      </w:r>
    </w:p>
    <w:p w:rsidRPr="00704A12" w:rsidR="008B6487" w:rsidP="00704A12" w:rsidRDefault="008B6487" w14:paraId="2389ACE3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Educação, visando ao atendimento de Despesas Correntes.</w:t>
      </w:r>
    </w:p>
    <w:p w:rsidRPr="00704A12" w:rsidR="00704A12" w:rsidP="00704A12" w:rsidRDefault="00704A12" w14:paraId="3F3AE24D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Style w:val="Forte"/>
          <w:rFonts w:ascii="Helvetica" w:hAnsi="Helvetica" w:cs="Helvetica"/>
          <w:color w:val="000000"/>
          <w:sz w:val="22"/>
          <w:szCs w:val="22"/>
        </w:rPr>
        <w:t>O VICE-GOVERNADOR, EM EXERCÍCIO NO CARGO DE GOVERNADOR DO ESTADO DE SÃO PAULO</w:t>
      </w:r>
      <w:r w:rsidRPr="00704A12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17.990, de 23 de julho de 2024, e na Lei nº 18.078, de 03 de janeiro de 2025,</w:t>
      </w:r>
    </w:p>
    <w:p w:rsidRPr="00704A12" w:rsidR="00704A12" w:rsidP="00704A12" w:rsidRDefault="00704A12" w14:paraId="5D9F8A68" w14:textId="60F59BA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Fonts w:ascii="Helvetica" w:hAnsi="Helvetica" w:cs="Helvetica"/>
          <w:color w:val="000000"/>
          <w:sz w:val="22"/>
          <w:szCs w:val="22"/>
        </w:rPr>
        <w:t> </w:t>
      </w:r>
      <w:r w:rsidRPr="00704A12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:rsidRPr="00704A12" w:rsidR="00704A12" w:rsidP="00704A12" w:rsidRDefault="00704A12" w14:paraId="6FD5DE63" w14:textId="359F502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R$ 10.141.844,00 (dez milhões, cento e quarenta e um mil, oitocentos e quarenta e quatro reais), suplementar ao orçamento da Secretaria da Educação, observando-se as classificações Institucional, Econômica, </w:t>
      </w:r>
      <w:proofErr w:type="gramStart"/>
      <w:r w:rsidRPr="00704A12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704A12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Pr="00704A12" w:rsidR="00704A12" w:rsidP="00704A12" w:rsidRDefault="00704A12" w14:paraId="67F6DB22" w14:textId="3E1901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:rsidRPr="00704A12" w:rsidR="00704A12" w:rsidP="00704A12" w:rsidRDefault="00704A12" w14:paraId="625BEB92" w14:textId="204555A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04A12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69.319, de 22 de janeiro de 2025, de conformidade com a Tabela 2, anexa.</w:t>
      </w:r>
    </w:p>
    <w:p w:rsidRPr="00704A12" w:rsidR="00382CC0" w:rsidP="612FD9FD" w:rsidRDefault="00740772" w14:paraId="7B702B3F" w14:textId="0B67B8CD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 w:themeColor="text1" w:themeTint="FF" w:themeShade="FF"/>
          <w:sz w:val="22"/>
          <w:szCs w:val="22"/>
        </w:rPr>
      </w:pPr>
      <w:r w:rsidRPr="612FD9FD" w:rsidR="00704A1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4° - Este decreto entra em vigor na data de sua publicação.</w:t>
      </w:r>
    </w:p>
    <w:p w:rsidRPr="00704A12" w:rsidR="00382CC0" w:rsidP="612FD9FD" w:rsidRDefault="00740772" w14:paraId="0A941CFB" w14:textId="16613C34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612FD9FD" w:rsidR="00740772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FELÍCIO RAMUTH</w:t>
      </w:r>
    </w:p>
    <w:p w:rsidRPr="00CF5030" w:rsidR="009C4FB7" w:rsidP="612FD9FD" w:rsidRDefault="009C4FB7" w14:paraId="16D7BF1E" w14:textId="77777777" w14:noSpellErr="1">
      <w:pPr>
        <w:pStyle w:val="textocentralizado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0"/>
          <w:bCs w:val="0"/>
          <w:i w:val="1"/>
          <w:iCs w:val="1"/>
          <w:color w:val="000000"/>
          <w:sz w:val="22"/>
          <w:szCs w:val="22"/>
        </w:rPr>
      </w:pPr>
      <w:r w:rsidRPr="612FD9FD" w:rsidR="009C4FB7">
        <w:rPr>
          <w:rFonts w:ascii="Helvetica" w:hAnsi="Helvetica" w:cs="Helvetica"/>
          <w:b w:val="0"/>
          <w:bCs w:val="0"/>
          <w:i w:val="1"/>
          <w:iCs w:val="1"/>
          <w:color w:val="000000" w:themeColor="text1" w:themeTint="FF" w:themeShade="FF"/>
          <w:sz w:val="22"/>
          <w:szCs w:val="22"/>
        </w:rPr>
        <w:t>(TABELAS PUBLICADAS)</w:t>
      </w:r>
    </w:p>
    <w:p w:rsidRPr="002F1149" w:rsidR="009C4FB7" w:rsidP="612FD9FD" w:rsidRDefault="009C4FB7" w14:paraId="2589142D" w14:textId="77777777" w14:noSpellErr="1">
      <w:pPr>
        <w:pStyle w:val="textocentralizado"/>
        <w:spacing w:before="60" w:beforeAutospacing="off" w:after="60" w:afterAutospacing="off"/>
        <w:ind w:left="120" w:right="120"/>
        <w:jc w:val="center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</w:p>
    <w:sectPr w:rsidRPr="002F1149" w:rsidR="009C4FB7" w:rsidSect="00673438">
      <w:pgSz w:w="11906" w:h="16838" w:orient="portrait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686C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dark-mode-color-white" w:customStyle="1">
    <w:name w:val="dark-mode-color-white"/>
    <w:basedOn w:val="Fontepargpadro"/>
    <w:rsid w:val="0094301E"/>
  </w:style>
  <w:style w:type="character" w:styleId="dark-mode-color-black" w:customStyle="1">
    <w:name w:val="dark-mode-color-black"/>
    <w:basedOn w:val="Fontepargpadro"/>
    <w:rsid w:val="0094301E"/>
  </w:style>
  <w:style w:type="character" w:styleId="textojustificadorecuoprimeiralinha1" w:customStyle="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6</revision>
  <dcterms:created xsi:type="dcterms:W3CDTF">2025-07-04T15:06:00.0000000Z</dcterms:created>
  <dcterms:modified xsi:type="dcterms:W3CDTF">2025-07-04T20:03:59.2549018Z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