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4CA1" w14:textId="77777777" w:rsidR="005479B5" w:rsidRPr="005479B5" w:rsidRDefault="005479B5" w:rsidP="005479B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479B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479B5">
        <w:rPr>
          <w:rFonts w:ascii="Calibri" w:hAnsi="Calibri" w:cs="Calibri"/>
          <w:b/>
          <w:bCs/>
          <w:sz w:val="22"/>
          <w:szCs w:val="22"/>
        </w:rPr>
        <w:t>°</w:t>
      </w:r>
      <w:r w:rsidRPr="005479B5">
        <w:rPr>
          <w:rFonts w:ascii="Helvetica" w:hAnsi="Helvetica" w:cs="Courier New"/>
          <w:b/>
          <w:bCs/>
          <w:sz w:val="22"/>
          <w:szCs w:val="22"/>
        </w:rPr>
        <w:t xml:space="preserve"> 66.786, DE 27 DE MAIO DE 2022</w:t>
      </w:r>
    </w:p>
    <w:p w14:paraId="228F8F23" w14:textId="77777777" w:rsidR="005479B5" w:rsidRPr="00333606" w:rsidRDefault="005479B5" w:rsidP="005479B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Fiscal na Secretaria de Desenvolvimento Regional, visando ao atendimento de Despesas de Capital</w:t>
      </w:r>
    </w:p>
    <w:p w14:paraId="7872F29A" w14:textId="77777777" w:rsidR="005479B5" w:rsidRPr="00333606" w:rsidRDefault="005479B5" w:rsidP="00547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GARCIA, GOVERNADOR DO ESTADO DE S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 PAULO,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CD1E352" w14:textId="77777777" w:rsidR="005479B5" w:rsidRPr="00333606" w:rsidRDefault="005479B5" w:rsidP="00547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4B0AB7DA" w14:textId="77777777" w:rsidR="005479B5" w:rsidRPr="00333606" w:rsidRDefault="005479B5" w:rsidP="00547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R$ 200.000,00 (Duzentos mil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da Secretaria de Desenvolvimento Regional,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753BF1CC" w14:textId="77777777" w:rsidR="005479B5" w:rsidRPr="00333606" w:rsidRDefault="005479B5" w:rsidP="00547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17B80384" w14:textId="77777777" w:rsidR="005479B5" w:rsidRPr="00333606" w:rsidRDefault="005479B5" w:rsidP="00547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Decreto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96BA1B8" w14:textId="77777777" w:rsidR="005479B5" w:rsidRPr="00333606" w:rsidRDefault="005479B5" w:rsidP="00547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4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333606">
        <w:rPr>
          <w:rFonts w:ascii="Calibri" w:hAnsi="Calibri" w:cs="Calibri"/>
          <w:sz w:val="22"/>
          <w:szCs w:val="22"/>
        </w:rPr>
        <w:t>à</w:t>
      </w:r>
      <w:r w:rsidRPr="00333606">
        <w:rPr>
          <w:rFonts w:ascii="Helvetica" w:hAnsi="Helvetica" w:cs="Courier New"/>
          <w:sz w:val="22"/>
          <w:szCs w:val="22"/>
        </w:rPr>
        <w:t xml:space="preserve"> 25 de maio de 2022.</w:t>
      </w:r>
    </w:p>
    <w:p w14:paraId="0127BD41" w14:textId="77777777" w:rsidR="005479B5" w:rsidRPr="00333606" w:rsidRDefault="005479B5" w:rsidP="00547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6C941CEF" w14:textId="77777777" w:rsidR="005479B5" w:rsidRPr="00333606" w:rsidRDefault="005479B5" w:rsidP="00547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0926F11E" w14:textId="77777777" w:rsidR="005479B5" w:rsidRPr="00333606" w:rsidRDefault="005479B5" w:rsidP="005479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479B5" w:rsidRPr="00333606" w:rsidSect="003651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B5"/>
    <w:rsid w:val="005479B5"/>
    <w:rsid w:val="00642C20"/>
    <w:rsid w:val="00B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D6CC"/>
  <w15:chartTrackingRefBased/>
  <w15:docId w15:val="{BA4AD11B-1CCA-4939-92AF-03C26207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479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479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2022-05-30T14:52:00Z</dcterms:created>
  <dcterms:modified xsi:type="dcterms:W3CDTF">2022-05-30T14:53:00Z</dcterms:modified>
</cp:coreProperties>
</file>