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D447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DECRETO N</w:t>
      </w:r>
      <w:r w:rsidRPr="00632719">
        <w:rPr>
          <w:rFonts w:ascii="Calibri" w:hAnsi="Calibri" w:cs="Calibri"/>
          <w:b/>
          <w:bCs/>
          <w:sz w:val="22"/>
          <w:szCs w:val="22"/>
        </w:rPr>
        <w:t>º</w:t>
      </w:r>
      <w:r w:rsidRPr="00632719">
        <w:rPr>
          <w:rFonts w:ascii="Helvetica" w:hAnsi="Helvetica" w:cs="Helvetica"/>
          <w:b/>
          <w:bCs/>
          <w:sz w:val="22"/>
          <w:szCs w:val="22"/>
        </w:rPr>
        <w:t xml:space="preserve"> 69.744, DE 22 DE JULHO DE 2025</w:t>
      </w:r>
    </w:p>
    <w:p w14:paraId="71AC48C2" w14:textId="77777777" w:rsidR="00C27466" w:rsidRPr="00632719" w:rsidRDefault="00C27466" w:rsidP="00C2746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 classifica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institucional da Secretaria da Justi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e Cidadania nos Sistemas de Administra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Financeira e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 do Estado.</w:t>
      </w:r>
    </w:p>
    <w:p w14:paraId="797037AE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2719">
        <w:rPr>
          <w:rFonts w:ascii="Calibri" w:hAnsi="Calibri" w:cs="Calibri"/>
          <w:b/>
          <w:bCs/>
          <w:sz w:val="22"/>
          <w:szCs w:val="22"/>
        </w:rPr>
        <w:t>Ã</w:t>
      </w:r>
      <w:r w:rsidRPr="00632719">
        <w:rPr>
          <w:rFonts w:ascii="Helvetica" w:hAnsi="Helvetica" w:cs="Helvetica"/>
          <w:b/>
          <w:bCs/>
          <w:sz w:val="22"/>
          <w:szCs w:val="22"/>
        </w:rPr>
        <w:t>O PAULO</w:t>
      </w:r>
      <w:r w:rsidRPr="00632719">
        <w:rPr>
          <w:rFonts w:ascii="Helvetica" w:hAnsi="Helvetica" w:cs="Helvetica"/>
          <w:sz w:val="22"/>
          <w:szCs w:val="22"/>
        </w:rPr>
        <w:t>, no uso de suas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legais, com fundamento no artigo 6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Decreto-Lei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233, de 28 de abril de 1970, que estabelece normas para a estrutura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dos Sistemas de Administra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Financeira e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ria do Estado, e </w:t>
      </w:r>
      <w:r w:rsidRPr="00632719">
        <w:rPr>
          <w:rFonts w:ascii="Calibri" w:hAnsi="Calibri" w:cs="Calibri"/>
          <w:sz w:val="22"/>
          <w:szCs w:val="22"/>
        </w:rPr>
        <w:t>à</w:t>
      </w:r>
      <w:r w:rsidRPr="00632719">
        <w:rPr>
          <w:rFonts w:ascii="Helvetica" w:hAnsi="Helvetica" w:cs="Helvetica"/>
          <w:sz w:val="22"/>
          <w:szCs w:val="22"/>
        </w:rPr>
        <w:t xml:space="preserve"> vista do disposto no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68.742, de 5 de agosto de 2024, que estabelece a organiza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 Administra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blica direta e das autarquias do Estado e regulamenta a Lei Complementar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1.395, de 22 de dezembro de 2023, e no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69.449, de 27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2025, que aprova a Estrutura Organizacional e o Quadro Demonstrativo dos Cargos em Comiss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e das Fun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de Confian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da Secretaria da Justi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e Cidadania,</w:t>
      </w:r>
    </w:p>
    <w:p w14:paraId="6114FC21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D1969CF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Constituem Unidades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rias da Secretaria da Justi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e Cidadania:</w:t>
      </w:r>
    </w:p>
    <w:p w14:paraId="52FD12A6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 - Secretaria da Justi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e Cidadania;</w:t>
      </w:r>
    </w:p>
    <w:p w14:paraId="51C14C3C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 - Funda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Centro de Atendimento Socioeducativo ao Adolescente - Funda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CASA-SP;</w:t>
      </w:r>
    </w:p>
    <w:p w14:paraId="7F968324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III - Funda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de Prote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e Defesa do Consumidor- PROCON-SP;</w:t>
      </w:r>
    </w:p>
    <w:p w14:paraId="4C320B1E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IV - Instituto de Pesos e Medidas do Estado de 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Paulo - IPEM/SP;</w:t>
      </w:r>
    </w:p>
    <w:p w14:paraId="36E14E4C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V - Instituto de Medicina Social e de Criminologia de 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Paulo - IMESC.</w:t>
      </w:r>
    </w:p>
    <w:p w14:paraId="7C858FA0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2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Constituem Unidades de Despesa da Unidade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 Secretaria da Justi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e Cidadania:</w:t>
      </w:r>
    </w:p>
    <w:p w14:paraId="2AE3DB0C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 - Gabinete do Secret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rio;</w:t>
      </w:r>
    </w:p>
    <w:p w14:paraId="025720D2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 - Subsecretaria de Gest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Corporativa;</w:t>
      </w:r>
    </w:p>
    <w:p w14:paraId="6392DA60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III - Coordenadoria Geral de Cidadania e Direitos Humanos;</w:t>
      </w:r>
    </w:p>
    <w:p w14:paraId="13D076A9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IV - Coordenadoria de Administra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o;</w:t>
      </w:r>
    </w:p>
    <w:p w14:paraId="3F64FD72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V - Coordenadoria de Engenharia;</w:t>
      </w:r>
    </w:p>
    <w:p w14:paraId="205BE644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VI - Coordenadoria de Integra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da Cidadania;</w:t>
      </w:r>
    </w:p>
    <w:p w14:paraId="009D8F1B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VII - Coordenadoria da Secretaria Executiva do Fundo Estadual de Defesa dos Interesses Difusos;</w:t>
      </w:r>
    </w:p>
    <w:p w14:paraId="3787AE77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VIII - Departamento de Prote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 xml:space="preserve">o </w:t>
      </w:r>
      <w:r w:rsidRPr="00632719">
        <w:rPr>
          <w:rFonts w:ascii="Calibri" w:hAnsi="Calibri" w:cs="Calibri"/>
          <w:sz w:val="22"/>
          <w:szCs w:val="22"/>
        </w:rPr>
        <w:t>à</w:t>
      </w:r>
      <w:r w:rsidRPr="00632719">
        <w:rPr>
          <w:rFonts w:ascii="Helvetica" w:hAnsi="Helvetica" w:cs="Helvetica"/>
          <w:sz w:val="22"/>
          <w:szCs w:val="22"/>
        </w:rPr>
        <w:t xml:space="preserve"> Pessoa.</w:t>
      </w:r>
    </w:p>
    <w:p w14:paraId="6B3CD2C9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3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Os dirigentes de unidades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rias da Secretaria da Justi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e Cidadania t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m 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previstas no artigo 13 do Decreto-Lei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233, de 28 de abril de 1970.</w:t>
      </w:r>
    </w:p>
    <w:p w14:paraId="176F603C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4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O Subsecret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rio de Gest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Corporativa, al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m das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constantes do inciso XI do artigo 11 do anexo I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69.449, de 27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2025, poder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 exercer aquelas previstas no artigo 3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>, "caput"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47.297, de 6 de novembro de 2002.</w:t>
      </w:r>
    </w:p>
    <w:p w14:paraId="26CB90FA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lastRenderedPageBreak/>
        <w:t>Artigo 5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Os dirigentes de unidades de despesa da Secretaria da Justi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e Cidadania t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m as seguintes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es:</w:t>
      </w:r>
    </w:p>
    <w:p w14:paraId="6A857C9E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32719">
        <w:rPr>
          <w:rFonts w:ascii="Helvetica" w:hAnsi="Helvetica" w:cs="Helvetica"/>
          <w:sz w:val="22"/>
          <w:szCs w:val="22"/>
        </w:rPr>
        <w:t>as</w:t>
      </w:r>
      <w:proofErr w:type="gramEnd"/>
      <w:r w:rsidRPr="00632719">
        <w:rPr>
          <w:rFonts w:ascii="Helvetica" w:hAnsi="Helvetica" w:cs="Helvetica"/>
          <w:sz w:val="22"/>
          <w:szCs w:val="22"/>
        </w:rPr>
        <w:t xml:space="preserve"> previstas no artigo 14 do Decreto-Lei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1E0AA346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32719">
        <w:rPr>
          <w:rFonts w:ascii="Helvetica" w:hAnsi="Helvetica" w:cs="Helvetica"/>
          <w:sz w:val="22"/>
          <w:szCs w:val="22"/>
        </w:rPr>
        <w:t>autorizar</w:t>
      </w:r>
      <w:proofErr w:type="gramEnd"/>
      <w:r w:rsidRPr="00632719">
        <w:rPr>
          <w:rFonts w:ascii="Helvetica" w:hAnsi="Helvetica" w:cs="Helvetica"/>
          <w:sz w:val="22"/>
          <w:szCs w:val="22"/>
        </w:rPr>
        <w:t>:</w:t>
      </w:r>
    </w:p>
    <w:p w14:paraId="19268129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a) altera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de contrato, conv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nio ou outro instrumento jur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dico cong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nere, inclusive a prorroga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de prazo;</w:t>
      </w:r>
    </w:p>
    <w:p w14:paraId="7535B55E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b) rescis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administrativa ou amig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vel de contrato, conv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nio ou outro instrumento jur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dico cong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nere;</w:t>
      </w:r>
    </w:p>
    <w:p w14:paraId="287BCF2F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III - designar servidor ou comiss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>o para recebimento do objeto do contrato, conv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nio ou outro instrumento jur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dico cong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nere.</w:t>
      </w:r>
    </w:p>
    <w:p w14:paraId="30C8179D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6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o, ficando revogadas as disposi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em contr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rio, em especial 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67.589, de 22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2023.</w:t>
      </w:r>
    </w:p>
    <w:p w14:paraId="073EBE33" w14:textId="77777777" w:rsidR="00C27466" w:rsidRPr="00632719" w:rsidRDefault="00C27466" w:rsidP="00C274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TARC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SIO DE FREITAS</w:t>
      </w:r>
    </w:p>
    <w:sectPr w:rsidR="00C27466" w:rsidRPr="00632719" w:rsidSect="00C2746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66"/>
    <w:rsid w:val="00C27466"/>
    <w:rsid w:val="00D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6368"/>
  <w15:chartTrackingRefBased/>
  <w15:docId w15:val="{3239E7B7-A9F0-4D35-8343-DCC20BC9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66"/>
  </w:style>
  <w:style w:type="paragraph" w:styleId="Ttulo1">
    <w:name w:val="heading 1"/>
    <w:basedOn w:val="Normal"/>
    <w:next w:val="Normal"/>
    <w:link w:val="Ttulo1Char"/>
    <w:uiPriority w:val="9"/>
    <w:qFormat/>
    <w:rsid w:val="00C2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7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7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7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7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7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7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7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7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7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74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74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74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74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74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74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7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7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74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74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74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7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74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7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2025-07-23T13:36:00Z</dcterms:created>
  <dcterms:modified xsi:type="dcterms:W3CDTF">2025-07-23T13:36:00Z</dcterms:modified>
</cp:coreProperties>
</file>