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01A" w:rsidRPr="00AE5467" w:rsidRDefault="002C001A" w:rsidP="00AE5467">
      <w:pPr>
        <w:autoSpaceDE w:val="0"/>
        <w:autoSpaceDN w:val="0"/>
        <w:adjustRightInd w:val="0"/>
        <w:spacing w:beforeLines="60" w:after="144"/>
        <w:ind w:left="0" w:firstLine="1418"/>
        <w:jc w:val="center"/>
        <w:rPr>
          <w:rFonts w:ascii="Helvetica" w:hAnsi="Helvetica" w:cs="Courier New"/>
          <w:b/>
          <w:color w:val="000000"/>
        </w:rPr>
      </w:pPr>
      <w:r w:rsidRPr="00AE5467">
        <w:rPr>
          <w:rFonts w:ascii="Helvetica" w:hAnsi="Helvetica" w:cs="Courier New"/>
          <w:b/>
          <w:color w:val="000000"/>
        </w:rPr>
        <w:t xml:space="preserve">DECRETO Nº 62.342, DE 21 DE DEZEMBRO DE </w:t>
      </w:r>
      <w:proofErr w:type="gramStart"/>
      <w:r w:rsidRPr="00AE5467">
        <w:rPr>
          <w:rFonts w:ascii="Helvetica" w:hAnsi="Helvetica" w:cs="Courier New"/>
          <w:b/>
          <w:color w:val="000000"/>
        </w:rPr>
        <w:t>2016</w:t>
      </w:r>
      <w:proofErr w:type="gramEnd"/>
    </w:p>
    <w:p w:rsidR="002C001A" w:rsidRPr="0035741A" w:rsidRDefault="002C001A" w:rsidP="00AE5467">
      <w:pPr>
        <w:autoSpaceDE w:val="0"/>
        <w:autoSpaceDN w:val="0"/>
        <w:adjustRightInd w:val="0"/>
        <w:spacing w:beforeLines="60" w:after="144"/>
        <w:ind w:left="3686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Declara de utilidade pública, para fins de institu</w:t>
      </w:r>
      <w:r w:rsidRPr="0035741A">
        <w:rPr>
          <w:rFonts w:ascii="Helvetica" w:hAnsi="Helvetica" w:cs="Courier New"/>
          <w:color w:val="000000"/>
        </w:rPr>
        <w:t>i</w:t>
      </w:r>
      <w:r w:rsidRPr="0035741A">
        <w:rPr>
          <w:rFonts w:ascii="Helvetica" w:hAnsi="Helvetica" w:cs="Courier New"/>
          <w:color w:val="000000"/>
        </w:rPr>
        <w:t>ção de servidão administrativa, de faixa de pa</w:t>
      </w:r>
      <w:r w:rsidRPr="0035741A">
        <w:rPr>
          <w:rFonts w:ascii="Helvetica" w:hAnsi="Helvetica" w:cs="Courier New"/>
          <w:color w:val="000000"/>
        </w:rPr>
        <w:t>s</w:t>
      </w:r>
      <w:r w:rsidRPr="0035741A">
        <w:rPr>
          <w:rFonts w:ascii="Helvetica" w:hAnsi="Helvetica" w:cs="Courier New"/>
          <w:color w:val="000000"/>
        </w:rPr>
        <w:t>sagem de cabos de proteção catódica da Co</w:t>
      </w:r>
      <w:r w:rsidRPr="0035741A">
        <w:rPr>
          <w:rFonts w:ascii="Helvetica" w:hAnsi="Helvetica" w:cs="Courier New"/>
          <w:color w:val="000000"/>
        </w:rPr>
        <w:t>m</w:t>
      </w:r>
      <w:r w:rsidRPr="0035741A">
        <w:rPr>
          <w:rFonts w:ascii="Helvetica" w:hAnsi="Helvetica" w:cs="Courier New"/>
          <w:color w:val="000000"/>
        </w:rPr>
        <w:t xml:space="preserve">panhia de Gás de São Paulo - COMGÁS, em imóvel situado no Município de São </w:t>
      </w:r>
      <w:proofErr w:type="gramStart"/>
      <w:r w:rsidRPr="0035741A">
        <w:rPr>
          <w:rFonts w:ascii="Helvetica" w:hAnsi="Helvetica" w:cs="Courier New"/>
          <w:color w:val="000000"/>
        </w:rPr>
        <w:t>Paulo</w:t>
      </w:r>
      <w:proofErr w:type="gramEnd"/>
    </w:p>
    <w:p w:rsidR="002C001A" w:rsidRPr="0035741A" w:rsidRDefault="002C001A" w:rsidP="002C001A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 xml:space="preserve">GERALDO ALCKMIN, </w:t>
      </w:r>
      <w:r w:rsidR="00AE5467" w:rsidRPr="0035741A">
        <w:rPr>
          <w:rFonts w:ascii="Helvetica" w:hAnsi="Helvetica" w:cs="Courier New"/>
          <w:color w:val="000000"/>
        </w:rPr>
        <w:t>GOVERNADOR DO ESTADO DE SÃO PAULO</w:t>
      </w:r>
      <w:r w:rsidRPr="0035741A">
        <w:rPr>
          <w:rFonts w:ascii="Helvetica" w:hAnsi="Helvetica" w:cs="Courier New"/>
          <w:color w:val="000000"/>
        </w:rPr>
        <w:t>, no uso de suas atribuições legais e nos termos dos artigos 2º, 6º e 40 do Decreto-Lei federal nº 3.365, de 21 de junho de 1941, alterado pela Lei federal nº 2.786, de 21 de maio de 1956,</w:t>
      </w:r>
    </w:p>
    <w:p w:rsidR="002C001A" w:rsidRPr="0035741A" w:rsidRDefault="002C001A" w:rsidP="002C001A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Decreta:</w:t>
      </w:r>
    </w:p>
    <w:p w:rsidR="002C001A" w:rsidRPr="0035741A" w:rsidRDefault="002C001A" w:rsidP="002C001A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 xml:space="preserve">Artigo 1º - Fica declarado de utilidade pública, para fins de instituição de servidão administrativa pela Companhia de Gás de São Paulo - COMGÁS, empresa concessionária de serviço público, por via amigável ou judicial, imóvel necessário à execução das obras de passagem dos cabos de proteção catódica Leito de Ânodos – Represa </w:t>
      </w:r>
      <w:proofErr w:type="spellStart"/>
      <w:r w:rsidRPr="0035741A">
        <w:rPr>
          <w:rFonts w:ascii="Helvetica" w:hAnsi="Helvetica" w:cs="Courier New"/>
          <w:color w:val="000000"/>
        </w:rPr>
        <w:t>Billings</w:t>
      </w:r>
      <w:proofErr w:type="spellEnd"/>
      <w:r w:rsidRPr="0035741A">
        <w:rPr>
          <w:rFonts w:ascii="Helvetica" w:hAnsi="Helvetica" w:cs="Courier New"/>
          <w:color w:val="000000"/>
        </w:rPr>
        <w:t>, numa largura de 3,00m, configurados na planta cadastral nº PC-DF-001-R0, bem como nas plantas de traçado e projeto, imóvel esse, a seguir caracter</w:t>
      </w:r>
      <w:r w:rsidRPr="0035741A">
        <w:rPr>
          <w:rFonts w:ascii="Helvetica" w:hAnsi="Helvetica" w:cs="Courier New"/>
          <w:color w:val="000000"/>
        </w:rPr>
        <w:t>i</w:t>
      </w:r>
      <w:r w:rsidRPr="0035741A">
        <w:rPr>
          <w:rFonts w:ascii="Helvetica" w:hAnsi="Helvetica" w:cs="Courier New"/>
          <w:color w:val="000000"/>
        </w:rPr>
        <w:t>zado, com indicação do nome do proprietário, medidas, limites e confrontações me</w:t>
      </w:r>
      <w:r w:rsidRPr="0035741A">
        <w:rPr>
          <w:rFonts w:ascii="Helvetica" w:hAnsi="Helvetica" w:cs="Courier New"/>
          <w:color w:val="000000"/>
        </w:rPr>
        <w:t>n</w:t>
      </w:r>
      <w:r w:rsidRPr="0035741A">
        <w:rPr>
          <w:rFonts w:ascii="Helvetica" w:hAnsi="Helvetica" w:cs="Courier New"/>
          <w:color w:val="000000"/>
        </w:rPr>
        <w:t xml:space="preserve">cionadas na planta cadastral, a saber: planta cadastral nº PC-DF-001-R0, para fins de instituição de faixa de servidão administrativa, que consta pertencer a L. Figueiredo Empreendimentos Imobiliários Ltda.: tem início no ponto P1, com coordenada UTM N=3305112,0811 E=737.690,071; deste ponto inicial, segue com azimute 154°08’24” a distância de 2,20m, até chegar a ponto P2, confrontando nesse trecho com a Rua Camilo </w:t>
      </w:r>
      <w:proofErr w:type="spellStart"/>
      <w:r w:rsidRPr="0035741A">
        <w:rPr>
          <w:rFonts w:ascii="Helvetica" w:hAnsi="Helvetica" w:cs="Courier New"/>
          <w:color w:val="000000"/>
        </w:rPr>
        <w:t>Angleria</w:t>
      </w:r>
      <w:proofErr w:type="spellEnd"/>
      <w:r w:rsidRPr="0035741A">
        <w:rPr>
          <w:rFonts w:ascii="Helvetica" w:hAnsi="Helvetica" w:cs="Courier New"/>
          <w:color w:val="000000"/>
        </w:rPr>
        <w:t>; do ponto P2 deflete à direita e segue com azimute 244°13’15” a di</w:t>
      </w:r>
      <w:r w:rsidRPr="0035741A">
        <w:rPr>
          <w:rFonts w:ascii="Helvetica" w:hAnsi="Helvetica" w:cs="Courier New"/>
          <w:color w:val="000000"/>
        </w:rPr>
        <w:t>s</w:t>
      </w:r>
      <w:r w:rsidRPr="0035741A">
        <w:rPr>
          <w:rFonts w:ascii="Helvetica" w:hAnsi="Helvetica" w:cs="Courier New"/>
          <w:color w:val="000000"/>
        </w:rPr>
        <w:t>tância de 15,94m até encontrar o ponto P3, confrontando do ponto P2 ao P3 com área livre de servidão de L. Figueiredo Empreendimentos Imobiliários Ltda.; do ponto P3 deflete à esquerda e segue em linha reta com azimute 152°22’20” a distância de 2,09m até encontrar o ponto P4; confrontando do ponto P3 ao P4 com área livre de servidão de L. Figueiredo Empreendimentos Imobiliários Ltda.; do ponto P4 deflete à direita e segue com azimute 243°29’49” a distância de 3,00m até encontrar o ponto P5, confrontando do ponto P4 ao P5 com área livre de servidão de L. Figueiredo E</w:t>
      </w:r>
      <w:r w:rsidRPr="0035741A">
        <w:rPr>
          <w:rFonts w:ascii="Helvetica" w:hAnsi="Helvetica" w:cs="Courier New"/>
          <w:color w:val="000000"/>
        </w:rPr>
        <w:t>m</w:t>
      </w:r>
      <w:r w:rsidRPr="0035741A">
        <w:rPr>
          <w:rFonts w:ascii="Helvetica" w:hAnsi="Helvetica" w:cs="Courier New"/>
          <w:color w:val="000000"/>
        </w:rPr>
        <w:t xml:space="preserve">preendimentos Imobiliários Ltda.; do ponto P5, deflete à direita e segue com azimute 333°57’05” a distância de 99,93m até encontrar o ponto P6 situado na cota 747 do reservatório da represa </w:t>
      </w:r>
      <w:proofErr w:type="spellStart"/>
      <w:r w:rsidRPr="0035741A">
        <w:rPr>
          <w:rFonts w:ascii="Helvetica" w:hAnsi="Helvetica" w:cs="Courier New"/>
          <w:color w:val="000000"/>
        </w:rPr>
        <w:t>Billings</w:t>
      </w:r>
      <w:proofErr w:type="spellEnd"/>
      <w:r w:rsidRPr="0035741A">
        <w:rPr>
          <w:rFonts w:ascii="Helvetica" w:hAnsi="Helvetica" w:cs="Courier New"/>
          <w:color w:val="000000"/>
        </w:rPr>
        <w:t xml:space="preserve">, confrontando do ponto P5 ao P6 com área livre de servidão de L. Figueiredo Empreendimentos Imobiliários Ltda.; do ponto P6, deflete à direita e segue com </w:t>
      </w:r>
      <w:proofErr w:type="gramStart"/>
      <w:r w:rsidRPr="0035741A">
        <w:rPr>
          <w:rFonts w:ascii="Helvetica" w:hAnsi="Helvetica" w:cs="Courier New"/>
          <w:color w:val="000000"/>
        </w:rPr>
        <w:t>azimute</w:t>
      </w:r>
      <w:proofErr w:type="gramEnd"/>
      <w:r w:rsidRPr="0035741A">
        <w:rPr>
          <w:rFonts w:ascii="Helvetica" w:hAnsi="Helvetica" w:cs="Courier New"/>
          <w:color w:val="000000"/>
        </w:rPr>
        <w:t xml:space="preserve"> </w:t>
      </w:r>
      <w:proofErr w:type="gramStart"/>
      <w:r w:rsidRPr="0035741A">
        <w:rPr>
          <w:rFonts w:ascii="Helvetica" w:hAnsi="Helvetica" w:cs="Courier New"/>
          <w:color w:val="000000"/>
        </w:rPr>
        <w:t>56°06’14”</w:t>
      </w:r>
      <w:proofErr w:type="gramEnd"/>
      <w:r w:rsidRPr="0035741A">
        <w:rPr>
          <w:rFonts w:ascii="Helvetica" w:hAnsi="Helvetica" w:cs="Courier New"/>
          <w:color w:val="000000"/>
        </w:rPr>
        <w:t xml:space="preserve"> a distância de 3,23m até encontrar o ponto P7, confrontando do ponto P6 com o ponto P7 com a represa </w:t>
      </w:r>
      <w:proofErr w:type="spellStart"/>
      <w:r w:rsidRPr="0035741A">
        <w:rPr>
          <w:rFonts w:ascii="Helvetica" w:hAnsi="Helvetica" w:cs="Courier New"/>
          <w:color w:val="000000"/>
        </w:rPr>
        <w:t>Billings</w:t>
      </w:r>
      <w:proofErr w:type="spellEnd"/>
      <w:r w:rsidRPr="0035741A">
        <w:rPr>
          <w:rFonts w:ascii="Helvetica" w:hAnsi="Helvetica" w:cs="Courier New"/>
          <w:color w:val="000000"/>
        </w:rPr>
        <w:t xml:space="preserve">; do ponto P7 deflete à direita e segue com azimute 154°05’37” a distância 97,00m acompanhando o muro de divisa com a propriedade de Walter </w:t>
      </w:r>
      <w:proofErr w:type="spellStart"/>
      <w:r w:rsidRPr="0035741A">
        <w:rPr>
          <w:rFonts w:ascii="Helvetica" w:hAnsi="Helvetica" w:cs="Courier New"/>
          <w:color w:val="000000"/>
        </w:rPr>
        <w:t>Ristori</w:t>
      </w:r>
      <w:proofErr w:type="spellEnd"/>
      <w:r w:rsidRPr="0035741A">
        <w:rPr>
          <w:rFonts w:ascii="Helvetica" w:hAnsi="Helvetica" w:cs="Courier New"/>
          <w:color w:val="000000"/>
        </w:rPr>
        <w:t xml:space="preserve"> até encontrar o ponto P8; desse ponto deflete à esquerda e segue com azimute 63°10’54” a distância de 16,00m margeando o muro de divisa com a propriedade de Walter </w:t>
      </w:r>
      <w:proofErr w:type="spellStart"/>
      <w:r w:rsidRPr="0035741A">
        <w:rPr>
          <w:rFonts w:ascii="Helvetica" w:hAnsi="Helvetica" w:cs="Courier New"/>
          <w:color w:val="000000"/>
        </w:rPr>
        <w:t>Ristori</w:t>
      </w:r>
      <w:proofErr w:type="spellEnd"/>
      <w:r w:rsidRPr="0035741A">
        <w:rPr>
          <w:rFonts w:ascii="Helvetica" w:hAnsi="Helvetica" w:cs="Courier New"/>
          <w:color w:val="000000"/>
        </w:rPr>
        <w:t xml:space="preserve"> até encontrar o ponto P1 onde teve início a presente descrição, perfazendo o polígono descrito a área total de 333,37m</w:t>
      </w:r>
      <w:r w:rsidR="00AE5467">
        <w:rPr>
          <w:rFonts w:ascii="Helvetica" w:hAnsi="Helvetica" w:cs="Courier New"/>
          <w:color w:val="000000"/>
        </w:rPr>
        <w:t>²</w:t>
      </w:r>
      <w:r w:rsidRPr="0035741A">
        <w:rPr>
          <w:rFonts w:ascii="Helvetica" w:hAnsi="Helvetica" w:cs="Courier New"/>
          <w:color w:val="000000"/>
        </w:rPr>
        <w:t xml:space="preserve"> (trezentos e trinte e três metros quadrados e trinta e sete decímetros qu</w:t>
      </w:r>
      <w:r w:rsidRPr="0035741A">
        <w:rPr>
          <w:rFonts w:ascii="Helvetica" w:hAnsi="Helvetica" w:cs="Courier New"/>
          <w:color w:val="000000"/>
        </w:rPr>
        <w:t>a</w:t>
      </w:r>
      <w:r w:rsidRPr="0035741A">
        <w:rPr>
          <w:rFonts w:ascii="Helvetica" w:hAnsi="Helvetica" w:cs="Courier New"/>
          <w:color w:val="000000"/>
        </w:rPr>
        <w:t>drados).</w:t>
      </w:r>
    </w:p>
    <w:p w:rsidR="002C001A" w:rsidRPr="0035741A" w:rsidRDefault="002C001A" w:rsidP="002C001A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Artigo 2º - Fica a expropriante autorizada a invocar o caráter de urgê</w:t>
      </w:r>
      <w:r w:rsidRPr="0035741A">
        <w:rPr>
          <w:rFonts w:ascii="Helvetica" w:hAnsi="Helvetica" w:cs="Courier New"/>
          <w:color w:val="000000"/>
        </w:rPr>
        <w:t>n</w:t>
      </w:r>
      <w:r w:rsidRPr="0035741A">
        <w:rPr>
          <w:rFonts w:ascii="Helvetica" w:hAnsi="Helvetica" w:cs="Courier New"/>
          <w:color w:val="000000"/>
        </w:rPr>
        <w:t>cia no respectivo processo judicial, para os fins do disposto no artigo 15 do Decreto-Lei federal nº 3.365, de 21 de junho de 1941, alterado pela Lei federal nº 2.786, de 21 de maio de 1956.</w:t>
      </w:r>
    </w:p>
    <w:p w:rsidR="002C001A" w:rsidRPr="0035741A" w:rsidRDefault="002C001A" w:rsidP="002C001A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lastRenderedPageBreak/>
        <w:t>Artigo 3º - As despesas decorrentes da execução do presente decreto correrão por conta de verba própria da Companhia de Gás de São Paulo - COMGÁS.</w:t>
      </w:r>
    </w:p>
    <w:p w:rsidR="002C001A" w:rsidRPr="0035741A" w:rsidRDefault="002C001A" w:rsidP="002C001A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Artigo 4º - Este decreto entra em vigor na data de sua publicação.</w:t>
      </w:r>
    </w:p>
    <w:p w:rsidR="002C001A" w:rsidRPr="0035741A" w:rsidRDefault="002C001A" w:rsidP="002C001A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 xml:space="preserve">Palácio dos Bandeirantes, 21 de dezembro de </w:t>
      </w:r>
      <w:proofErr w:type="gramStart"/>
      <w:r w:rsidRPr="0035741A">
        <w:rPr>
          <w:rFonts w:ascii="Helvetica" w:hAnsi="Helvetica" w:cs="Courier New"/>
          <w:color w:val="000000"/>
        </w:rPr>
        <w:t>2016</w:t>
      </w:r>
      <w:proofErr w:type="gramEnd"/>
    </w:p>
    <w:p w:rsidR="002C001A" w:rsidRPr="0035741A" w:rsidRDefault="002C001A" w:rsidP="002C001A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GERALDO ALCKMIN</w:t>
      </w:r>
    </w:p>
    <w:sectPr w:rsidR="002C001A" w:rsidRPr="0035741A" w:rsidSect="009B0694">
      <w:pgSz w:w="11907" w:h="16840" w:code="9"/>
      <w:pgMar w:top="1928" w:right="1701" w:bottom="1463" w:left="1701" w:header="709" w:footer="709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0000000000000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2C001A"/>
    <w:rsid w:val="00020FA1"/>
    <w:rsid w:val="00045E6D"/>
    <w:rsid w:val="002C001A"/>
    <w:rsid w:val="00703F13"/>
    <w:rsid w:val="00AE5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60" w:afterLines="60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01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3116</Characters>
  <Application>Microsoft Office Word</Application>
  <DocSecurity>0</DocSecurity>
  <Lines>25</Lines>
  <Paragraphs>7</Paragraphs>
  <ScaleCrop>false</ScaleCrop>
  <Company/>
  <LinksUpToDate>false</LinksUpToDate>
  <CharactersWithSpaces>3685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cciv-tmoliveira</dc:creator>
  <cp:lastModifiedBy>cciv-tmoliveira</cp:lastModifiedBy>
  <cp:revision>2</cp:revision>
  <dcterms:created xsi:type="dcterms:W3CDTF">2016-12-22T11:30:00Z</dcterms:created>
  <dcterms:modified xsi:type="dcterms:W3CDTF">2016-12-22T11:31:00Z</dcterms:modified>
</cp:coreProperties>
</file>