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01C3" w14:textId="77777777" w:rsidR="00C11E79" w:rsidRPr="00C11E79" w:rsidRDefault="00C11E79" w:rsidP="00C11E7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11E7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11E79">
        <w:rPr>
          <w:rFonts w:ascii="Calibri" w:hAnsi="Calibri" w:cs="Calibri"/>
          <w:b/>
          <w:bCs/>
          <w:sz w:val="22"/>
          <w:szCs w:val="22"/>
        </w:rPr>
        <w:t>º</w:t>
      </w:r>
      <w:r w:rsidRPr="00C11E79">
        <w:rPr>
          <w:rFonts w:ascii="Helvetica" w:hAnsi="Helvetica" w:cs="Courier New"/>
          <w:b/>
          <w:bCs/>
          <w:sz w:val="22"/>
          <w:szCs w:val="22"/>
        </w:rPr>
        <w:t xml:space="preserve"> 67.594, DE 22 DE MAR</w:t>
      </w:r>
      <w:r w:rsidRPr="00C11E79">
        <w:rPr>
          <w:rFonts w:ascii="Calibri" w:hAnsi="Calibri" w:cs="Calibri"/>
          <w:b/>
          <w:bCs/>
          <w:sz w:val="22"/>
          <w:szCs w:val="22"/>
        </w:rPr>
        <w:t>Ç</w:t>
      </w:r>
      <w:r w:rsidRPr="00C11E79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51E348CA" w14:textId="77777777" w:rsidR="00C11E79" w:rsidRPr="007C0399" w:rsidRDefault="00C11E79" w:rsidP="00C11E7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Prorroga o prazo previsto no par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grafo 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nico do artigo 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do Decreto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67.473, de 6 de fevereiro de 2023.</w:t>
      </w:r>
    </w:p>
    <w:p w14:paraId="176C5B01" w14:textId="77777777" w:rsidR="00C11E79" w:rsidRPr="007C0399" w:rsidRDefault="00C11E79" w:rsidP="00C11E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FREITAS, GOVERNADOR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no uso de suas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legais,</w:t>
      </w:r>
    </w:p>
    <w:p w14:paraId="32EC053D" w14:textId="77777777" w:rsidR="00C11E79" w:rsidRPr="007C0399" w:rsidRDefault="00C11E79" w:rsidP="00C11E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Decreta:</w:t>
      </w:r>
    </w:p>
    <w:p w14:paraId="2391C0C4" w14:textId="77777777" w:rsidR="00C11E79" w:rsidRPr="007C0399" w:rsidRDefault="00C11E79" w:rsidP="00C11E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Fica prorrogado por 60 (sessenta) dias, o prazo previsto no par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grafo 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nico do artigo 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do Decreto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67.473, de 6 de fevereiro de 2023, que institui Grupo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Intersecretarial</w:t>
      </w:r>
      <w:proofErr w:type="spellEnd"/>
      <w:r w:rsidRPr="007C0399">
        <w:rPr>
          <w:rFonts w:ascii="Helvetica" w:hAnsi="Helvetica" w:cs="Courier New"/>
          <w:sz w:val="22"/>
          <w:szCs w:val="22"/>
        </w:rPr>
        <w:t xml:space="preserve"> com o objetivo de elaborar estudos e apresentar propostas de moderniza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aperfei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oamento da 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tica de gest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 xml:space="preserve">o de pessoas, no 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mbito da Administra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blica estadual.</w:t>
      </w:r>
    </w:p>
    <w:p w14:paraId="299CDD3F" w14:textId="77777777" w:rsidR="00C11E79" w:rsidRPr="007C0399" w:rsidRDefault="00C11E79" w:rsidP="00C11E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retroagindo seus efeitos a 17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de 2023.</w:t>
      </w:r>
    </w:p>
    <w:p w14:paraId="01E07CA7" w14:textId="77777777" w:rsidR="00C11E79" w:rsidRPr="007C0399" w:rsidRDefault="00C11E79" w:rsidP="00C11E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Pal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cio dos Bandeirantes, 22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1C1AC014" w14:textId="77777777" w:rsidR="00C11E79" w:rsidRPr="007C0399" w:rsidRDefault="00C11E79" w:rsidP="00C11E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</w:t>
      </w:r>
    </w:p>
    <w:sectPr w:rsidR="00C11E79" w:rsidRPr="007C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79"/>
    <w:rsid w:val="000B473E"/>
    <w:rsid w:val="00C1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8E1B"/>
  <w15:chartTrackingRefBased/>
  <w15:docId w15:val="{25895E36-D1CB-4B7D-8117-CCEF2F67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11E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11E7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2023-03-23T14:26:00Z</dcterms:created>
  <dcterms:modified xsi:type="dcterms:W3CDTF">2023-03-23T14:26:00Z</dcterms:modified>
</cp:coreProperties>
</file>