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C51289">
        <w:rPr>
          <w:rFonts w:ascii="Helvetica-Normal" w:hAnsi="Helvetica-Normal" w:cs="Courier New"/>
          <w:b/>
          <w:color w:val="000000"/>
        </w:rPr>
        <w:t>DECRETO Nº 62.735, DE 28 DE JULHO DE 2017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 xml:space="preserve">Transfere </w:t>
      </w:r>
      <w:proofErr w:type="gramStart"/>
      <w:r w:rsidRPr="00C51289">
        <w:rPr>
          <w:rFonts w:ascii="Helvetica-Normal" w:hAnsi="Helvetica-Normal" w:cs="Courier New"/>
          <w:color w:val="000000"/>
        </w:rPr>
        <w:t>à</w:t>
      </w:r>
      <w:proofErr w:type="gramEnd"/>
      <w:r w:rsidRPr="00C51289">
        <w:rPr>
          <w:rFonts w:ascii="Helvetica-Normal" w:hAnsi="Helvetica-Normal" w:cs="Courier New"/>
          <w:color w:val="000000"/>
        </w:rPr>
        <w:t xml:space="preserve"> São Paulo Previdência - SPPREV, os imóveis pertencentes ao atual Instituto de Pagamentos Especiais de São Paulo (antigo In</w:t>
      </w:r>
      <w:r w:rsidRPr="00C51289">
        <w:rPr>
          <w:rFonts w:ascii="Helvetica-Normal" w:hAnsi="Helvetica-Normal" w:cs="Courier New"/>
          <w:color w:val="000000"/>
        </w:rPr>
        <w:t>s</w:t>
      </w:r>
      <w:r w:rsidRPr="00C51289">
        <w:rPr>
          <w:rFonts w:ascii="Helvetica-Normal" w:hAnsi="Helvetica-Normal" w:cs="Courier New"/>
          <w:color w:val="000000"/>
        </w:rPr>
        <w:t>tituto de Previdência do Est</w:t>
      </w:r>
      <w:r w:rsidRPr="00C51289">
        <w:rPr>
          <w:rFonts w:ascii="Helvetica-Normal" w:hAnsi="Helvetica-Normal" w:cs="Courier New"/>
          <w:color w:val="000000"/>
        </w:rPr>
        <w:t>a</w:t>
      </w:r>
      <w:r w:rsidRPr="00C51289">
        <w:rPr>
          <w:rFonts w:ascii="Helvetica-Normal" w:hAnsi="Helvetica-Normal" w:cs="Courier New"/>
          <w:color w:val="000000"/>
        </w:rPr>
        <w:t>do de São Paulo)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GERALDO ALCKMIN, GOVERNADOR DO ESTADO DE SÃO PAULO, nos termos do artigo 37 da Lei Complementar nº 1.010, de 1º de junho de 2007,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Decreta: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 xml:space="preserve">Artigo 1º - Ficam transferidos </w:t>
      </w:r>
      <w:proofErr w:type="gramStart"/>
      <w:r w:rsidRPr="00C51289">
        <w:rPr>
          <w:rFonts w:ascii="Helvetica-Normal" w:hAnsi="Helvetica-Normal" w:cs="Courier New"/>
          <w:color w:val="000000"/>
        </w:rPr>
        <w:t>à</w:t>
      </w:r>
      <w:proofErr w:type="gramEnd"/>
      <w:r w:rsidRPr="00C51289">
        <w:rPr>
          <w:rFonts w:ascii="Helvetica-Normal" w:hAnsi="Helvetica-Normal" w:cs="Courier New"/>
          <w:color w:val="000000"/>
        </w:rPr>
        <w:t xml:space="preserve"> São Paulo Previdência - SPPREV, os imóveis relacionados no Anexo que fica fazendo parte integrante deste decreto, pe</w:t>
      </w:r>
      <w:r w:rsidRPr="00C51289">
        <w:rPr>
          <w:rFonts w:ascii="Helvetica-Normal" w:hAnsi="Helvetica-Normal" w:cs="Courier New"/>
          <w:color w:val="000000"/>
        </w:rPr>
        <w:t>r</w:t>
      </w:r>
      <w:r w:rsidRPr="00C51289">
        <w:rPr>
          <w:rFonts w:ascii="Helvetica-Normal" w:hAnsi="Helvetica-Normal" w:cs="Courier New"/>
          <w:color w:val="000000"/>
        </w:rPr>
        <w:t>tencentes ao at</w:t>
      </w:r>
      <w:r w:rsidRPr="00C51289">
        <w:rPr>
          <w:rFonts w:ascii="Helvetica-Normal" w:hAnsi="Helvetica-Normal" w:cs="Courier New"/>
          <w:color w:val="000000"/>
        </w:rPr>
        <w:t>u</w:t>
      </w:r>
      <w:r w:rsidRPr="00C51289">
        <w:rPr>
          <w:rFonts w:ascii="Helvetica-Normal" w:hAnsi="Helvetica-Normal" w:cs="Courier New"/>
          <w:color w:val="000000"/>
        </w:rPr>
        <w:t>al Instituto de Pagamentos Especiais de São Paulo - IPESP (antigo Instituto de Prev</w:t>
      </w:r>
      <w:r w:rsidRPr="00C51289">
        <w:rPr>
          <w:rFonts w:ascii="Helvetica-Normal" w:hAnsi="Helvetica-Normal" w:cs="Courier New"/>
          <w:color w:val="000000"/>
        </w:rPr>
        <w:t>i</w:t>
      </w:r>
      <w:r w:rsidRPr="00C51289">
        <w:rPr>
          <w:rFonts w:ascii="Helvetica-Normal" w:hAnsi="Helvetica-Normal" w:cs="Courier New"/>
          <w:color w:val="000000"/>
        </w:rPr>
        <w:t>dência do Estado de São Paulo).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Artigo 2º - A Presidência da São Paulo Previdência - SPPREV e a S</w:t>
      </w:r>
      <w:r w:rsidRPr="00C51289">
        <w:rPr>
          <w:rFonts w:ascii="Helvetica-Normal" w:hAnsi="Helvetica-Normal" w:cs="Courier New"/>
          <w:color w:val="000000"/>
        </w:rPr>
        <w:t>u</w:t>
      </w:r>
      <w:r w:rsidRPr="00C51289">
        <w:rPr>
          <w:rFonts w:ascii="Helvetica-Normal" w:hAnsi="Helvetica-Normal" w:cs="Courier New"/>
          <w:color w:val="000000"/>
        </w:rPr>
        <w:t>perintendência do atual Instituto de Pagamentos Especiais de São Paulo - IPESP ad</w:t>
      </w:r>
      <w:r w:rsidRPr="00C51289">
        <w:rPr>
          <w:rFonts w:ascii="Helvetica-Normal" w:hAnsi="Helvetica-Normal" w:cs="Courier New"/>
          <w:color w:val="000000"/>
        </w:rPr>
        <w:t>o</w:t>
      </w:r>
      <w:r w:rsidRPr="00C51289">
        <w:rPr>
          <w:rFonts w:ascii="Helvetica-Normal" w:hAnsi="Helvetica-Normal" w:cs="Courier New"/>
          <w:color w:val="000000"/>
        </w:rPr>
        <w:t>tarão as providências nece</w:t>
      </w:r>
      <w:r w:rsidRPr="00C51289">
        <w:rPr>
          <w:rFonts w:ascii="Helvetica-Normal" w:hAnsi="Helvetica-Normal" w:cs="Courier New"/>
          <w:color w:val="000000"/>
        </w:rPr>
        <w:t>s</w:t>
      </w:r>
      <w:r w:rsidRPr="00C51289">
        <w:rPr>
          <w:rFonts w:ascii="Helvetica-Normal" w:hAnsi="Helvetica-Normal" w:cs="Courier New"/>
          <w:color w:val="000000"/>
        </w:rPr>
        <w:t xml:space="preserve">sárias à efetivação </w:t>
      </w:r>
      <w:proofErr w:type="spellStart"/>
      <w:r w:rsidRPr="00C51289">
        <w:rPr>
          <w:rFonts w:ascii="Helvetica-Normal" w:hAnsi="Helvetica-Normal" w:cs="Courier New"/>
          <w:color w:val="000000"/>
        </w:rPr>
        <w:t>registral</w:t>
      </w:r>
      <w:proofErr w:type="spellEnd"/>
      <w:r w:rsidRPr="00C51289">
        <w:rPr>
          <w:rFonts w:ascii="Helvetica-Normal" w:hAnsi="Helvetica-Normal" w:cs="Courier New"/>
          <w:color w:val="000000"/>
        </w:rPr>
        <w:t xml:space="preserve"> desta transferência.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Artigo 3º - Este decreto entra em vigor na data de sua p</w:t>
      </w:r>
      <w:r w:rsidRPr="00C51289">
        <w:rPr>
          <w:rFonts w:ascii="Helvetica-Normal" w:hAnsi="Helvetica-Normal" w:cs="Courier New"/>
          <w:color w:val="000000"/>
        </w:rPr>
        <w:t>u</w:t>
      </w:r>
      <w:r w:rsidRPr="00C51289">
        <w:rPr>
          <w:rFonts w:ascii="Helvetica-Normal" w:hAnsi="Helvetica-Normal" w:cs="Courier New"/>
          <w:color w:val="000000"/>
        </w:rPr>
        <w:t>blicação.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Palácio dos Bandeirantes, 28 de julho de 2017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GERALDO ALCKMIN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ANEXO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proofErr w:type="gramStart"/>
      <w:r w:rsidRPr="00C51289">
        <w:rPr>
          <w:rFonts w:ascii="Helvetica-Normal" w:hAnsi="Helvetica-Normal" w:cs="Courier New"/>
          <w:color w:val="000000"/>
        </w:rPr>
        <w:t>a</w:t>
      </w:r>
      <w:proofErr w:type="gramEnd"/>
      <w:r w:rsidRPr="00C51289">
        <w:rPr>
          <w:rFonts w:ascii="Helvetica-Normal" w:hAnsi="Helvetica-Normal" w:cs="Courier New"/>
          <w:color w:val="000000"/>
        </w:rPr>
        <w:t xml:space="preserve"> que se refere o artigo 1º do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r w:rsidRPr="00C51289">
        <w:rPr>
          <w:rFonts w:ascii="Helvetica-Normal" w:hAnsi="Helvetica-Normal" w:cs="Courier New"/>
          <w:color w:val="000000"/>
        </w:rPr>
        <w:t>Decreto nº 62.735, de 28 de julho de 2017</w:t>
      </w:r>
    </w:p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proofErr w:type="gramStart"/>
      <w:r w:rsidRPr="00C51289">
        <w:rPr>
          <w:rFonts w:ascii="Helvetica-Normal" w:hAnsi="Helvetica-Normal" w:cs="Courier New"/>
          <w:color w:val="000000"/>
        </w:rPr>
        <w:t>Relação Imóveis de propriedade do IPESP</w:t>
      </w:r>
      <w:proofErr w:type="gramEnd"/>
      <w:r w:rsidRPr="00C51289">
        <w:rPr>
          <w:rFonts w:ascii="Helvetica-Normal" w:hAnsi="Helvetica-Normal" w:cs="Courier New"/>
          <w:color w:val="000000"/>
        </w:rPr>
        <w:t xml:space="preserve"> a serem transferidos a S</w:t>
      </w:r>
      <w:r w:rsidRPr="00C51289">
        <w:rPr>
          <w:rFonts w:ascii="Helvetica-Normal" w:hAnsi="Helvetica-Normal" w:cs="Courier New"/>
          <w:color w:val="000000"/>
        </w:rPr>
        <w:t>P</w:t>
      </w:r>
      <w:r w:rsidRPr="00C51289">
        <w:rPr>
          <w:rFonts w:ascii="Helvetica-Normal" w:hAnsi="Helvetica-Normal" w:cs="Courier New"/>
          <w:color w:val="000000"/>
        </w:rPr>
        <w:t>PREV</w:t>
      </w:r>
    </w:p>
    <w:tbl>
      <w:tblPr>
        <w:tblStyle w:val="Tabelacomgrade"/>
        <w:tblW w:w="0" w:type="auto"/>
        <w:tblLook w:val="04A0"/>
      </w:tblPr>
      <w:tblGrid>
        <w:gridCol w:w="1156"/>
        <w:gridCol w:w="1223"/>
        <w:gridCol w:w="1321"/>
        <w:gridCol w:w="1235"/>
        <w:gridCol w:w="1207"/>
        <w:gridCol w:w="1334"/>
        <w:gridCol w:w="1244"/>
      </w:tblGrid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Bairro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 Terreno (m</w:t>
            </w:r>
            <w:r>
              <w:rPr>
                <w:rFonts w:ascii="Helvetica-Normal" w:hAnsi="Helvetica-Normal" w:cs="Courier New"/>
                <w:color w:val="000000"/>
                <w:sz w:val="16"/>
                <w:szCs w:val="16"/>
                <w:vertAlign w:val="superscript"/>
              </w:rPr>
              <w:t>2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ou fração ideal (%)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 Constr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ção Total (m</w:t>
            </w:r>
            <w:r>
              <w:rPr>
                <w:rFonts w:ascii="Helvetica-Normal" w:hAnsi="Helvetica-Normal" w:cs="Courier New"/>
                <w:color w:val="000000"/>
                <w:sz w:val="16"/>
                <w:szCs w:val="16"/>
                <w:vertAlign w:val="superscript"/>
              </w:rPr>
              <w:t>2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)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Aur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ra, 776 - apto 127 - 12º andar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Santa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Efig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ê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nia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30321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55,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533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antiga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: Viela dos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Ferrovi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rios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, 58 atual: Tr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vessa Luiz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Ferigato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, nº 58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Fazenda B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lém e Cachoe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Francisco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Morato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209.00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48,38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Piraqu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500 apto 72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Bl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. A - 7º 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dar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 xml:space="preserve">Cidade </w:t>
            </w:r>
            <w:proofErr w:type="spellStart"/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A.E.</w:t>
            </w:r>
            <w:proofErr w:type="spellEnd"/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Carvalho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7960516480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91,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77796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4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Eduardo Vicente Na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ser, 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391 apto 21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Bloco B 2º andar Co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dom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í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nio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Ipes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Jardim Leonor Mendes de Barros Tucur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vi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57,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7095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Avenida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Cupecê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6062 apto 81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Bl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. 11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Jabaquara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11631612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8025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Minas Gerais, 109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Bela Vista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Fernand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ó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polis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85,43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Itaj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tiba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, 140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Guaianazes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90,00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Estrada de Rodagem que liga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Guaiçara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ao Bairro córr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go do Fim - trata-se de imóvel no meio de uma fazenda com c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navial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rural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Gua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çara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4.000,00 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Padre Anchieta nº 50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Vila Santa Cruz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Santa Bárb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ra do Oeste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245,90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114,10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Leônidas C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marinha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Taciba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1.040,00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São João esquina Rua Eng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nheiro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Reid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Olí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pia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Lote 11 Quadra D  - Lote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mento Chácara Nunes Gleba 6-A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Itararé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Embu-Guaçu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1.500,90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180,51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Orlando Antonio Gonçalves s/n - Qu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dra 13 Lotes 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e 5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que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Mogy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Barrinha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792,00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gusto de Oliveira Camargo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Indaiatuba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Avenida Rio de Janeiro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Ouro Verde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Praça Vicente Luis Costa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Paulo de Faria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João Pereira de Almeida nº 3.111 - antiga Rua Minas Gerais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Pedregulho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13.840,00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2500,00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Tenente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viano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Pedregulho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Ca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los Gomes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Planalto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Joseh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Louis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grange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nº 135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C.A.E.</w:t>
            </w:r>
            <w:proofErr w:type="spellEnd"/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Carvalho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97,00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Bahia s/nº - Lotes 07 a 16 - Qu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dra 12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cri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4.704,00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Jaú s/nº 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quina Rua Ribeirão Preto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nhumas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Nicolau Jacinto, 659 Bloco A2 apto. 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 Conjunto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Habitacional Alf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zemas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C.A.E.</w:t>
            </w:r>
            <w:proofErr w:type="spellEnd"/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Carvalho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562738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70,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01110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João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Nagliatti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, 201 -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Lote 19C Qu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dra VI 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Loteamento Jardim Fra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cisca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Miracatu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54,25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Av. Águia de Haia, 2.100 - Bloco 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Apto 61 - 7º andar - Conjunto 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Esmera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das 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C.A.E.</w:t>
            </w:r>
            <w:proofErr w:type="spellEnd"/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Carvalho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1634770787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109,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18183712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João Sabino, 126 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Balneário São João Batista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Peru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be</w:t>
            </w:r>
            <w:proofErr w:type="spell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casa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114,07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Av. Rangel Pest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na s/nº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Queirós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Miguel Ru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so s/nº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Santo 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n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tonio de Posse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Av. Brig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deiro Luiz Antonio, 1942 - 3º andar - apto. 33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Bela Vista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50,85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Av. Qu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tro, s/nº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Analândia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terreno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a ser regularizada na transcr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ção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Rua São Paulo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Vila Boa Vi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Barueri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Cadeia e Del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gacia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1.087,00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a ser regularizada na transcr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ção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Estrada do Campo e Rua Antonio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Chalupe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Vila Boa Vi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ta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Bar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eri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Cadeia e Del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gacia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1.098,00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a ser 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gularizada na matrícula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Fazenda Cinelândia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 Rural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Santa Rita do Passa Quatro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Escola Agr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í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cola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6793 alque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res Pa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lista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a ser regularizada na transcr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ção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Av.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21 nº 1379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esq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Rua 32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esq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Av. 23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Barretos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Unidade Sanit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ria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3.610,50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área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a ser regularizada na transcr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ção</w:t>
            </w:r>
          </w:p>
        </w:tc>
      </w:tr>
      <w:tr w:rsidR="001F1E99" w:rsidRPr="00C51289" w:rsidTr="00C55E6F">
        <w:tc>
          <w:tcPr>
            <w:tcW w:w="1234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Rua </w:t>
            </w:r>
            <w:proofErr w:type="spell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Solidônio</w:t>
            </w:r>
            <w:proofErr w:type="spell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 Le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i</w:t>
            </w: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 xml:space="preserve">te, nº 2718 - ap. 82 - 8º andar Bloco </w:t>
            </w: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Vila Ema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Capital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Apto.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0,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19841269842</w:t>
            </w:r>
          </w:p>
        </w:tc>
        <w:tc>
          <w:tcPr>
            <w:tcW w:w="1235" w:type="dxa"/>
          </w:tcPr>
          <w:p w:rsidR="001F1E99" w:rsidRPr="00C51289" w:rsidRDefault="001F1E99" w:rsidP="00C55E6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  <w:sz w:val="16"/>
                <w:szCs w:val="16"/>
              </w:rPr>
            </w:pPr>
            <w:proofErr w:type="gramStart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81,</w:t>
            </w:r>
            <w:proofErr w:type="gramEnd"/>
            <w:r w:rsidRPr="00C51289">
              <w:rPr>
                <w:rFonts w:ascii="Helvetica-Normal" w:hAnsi="Helvetica-Normal" w:cs="Courier New"/>
                <w:color w:val="000000"/>
                <w:sz w:val="16"/>
                <w:szCs w:val="16"/>
              </w:rPr>
              <w:t>542400</w:t>
            </w:r>
          </w:p>
        </w:tc>
      </w:tr>
    </w:tbl>
    <w:p w:rsidR="001F1E99" w:rsidRPr="00C51289" w:rsidRDefault="001F1E99" w:rsidP="001F1E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b/>
          <w:color w:val="000000"/>
        </w:rPr>
      </w:pPr>
      <w:r w:rsidRPr="00C51289">
        <w:rPr>
          <w:rFonts w:ascii="Helvetica-Normal" w:hAnsi="Helvetica-Normal" w:cs="Courier New"/>
          <w:b/>
          <w:color w:val="000000"/>
        </w:rPr>
        <w:t>(Publicado novamente por ter saído com incorreções)</w:t>
      </w:r>
    </w:p>
    <w:sectPr w:rsidR="001F1E99" w:rsidRPr="00C51289" w:rsidSect="00745F4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12004"/>
    <w:rsid w:val="001F1E99"/>
    <w:rsid w:val="00312004"/>
    <w:rsid w:val="003C1317"/>
    <w:rsid w:val="008F2D74"/>
    <w:rsid w:val="0099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1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725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2017-07-31T15:30:00Z</dcterms:created>
  <dcterms:modified xsi:type="dcterms:W3CDTF">2017-08-02T11:58:00Z</dcterms:modified>
</cp:coreProperties>
</file>