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3354" w14:textId="77777777" w:rsidR="0095581E" w:rsidRPr="0095581E" w:rsidRDefault="0095581E" w:rsidP="0095581E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5581E">
        <w:rPr>
          <w:rFonts w:ascii="Helvetica" w:hAnsi="Helvetica" w:cs="Courier New"/>
          <w:b/>
          <w:bCs/>
          <w:sz w:val="22"/>
          <w:szCs w:val="22"/>
        </w:rPr>
        <w:t>DECRETO Nº 65.794, DE 15 DE JUNHO DE 2021</w:t>
      </w:r>
    </w:p>
    <w:p w14:paraId="5D090BEC" w14:textId="77777777" w:rsidR="0095581E" w:rsidRDefault="0095581E" w:rsidP="0095581E">
      <w:pPr>
        <w:pStyle w:val="TextosemFormatao"/>
        <w:spacing w:before="60" w:after="60"/>
        <w:jc w:val="both"/>
        <w:rPr>
          <w:rFonts w:ascii="Helvetica" w:hAnsi="Helvetica" w:cs="Courier New"/>
          <w:sz w:val="22"/>
          <w:szCs w:val="22"/>
        </w:rPr>
      </w:pPr>
    </w:p>
    <w:p w14:paraId="1928FDBA" w14:textId="54BFEA84" w:rsidR="0095581E" w:rsidRDefault="0095581E" w:rsidP="0095581E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Altera o Decreto nº 56.663, de 11 de janeiro de 2011, que dispõe sobre a classificação institucional da Secretaria de Turismo, atualmente denominada Secretaria de Turismo e Viagens, nos Sistemas de Administração Financeira e Orçamentária do Estado</w:t>
      </w:r>
    </w:p>
    <w:p w14:paraId="61949FBF" w14:textId="77777777" w:rsidR="0095581E" w:rsidRPr="0095581E" w:rsidRDefault="0095581E" w:rsidP="0095581E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</w:p>
    <w:p w14:paraId="549A84BD" w14:textId="1910B02B" w:rsidR="0095581E" w:rsidRPr="0095581E" w:rsidRDefault="0095581E" w:rsidP="0095581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JOÃO DORIA, GOVERNADOR DO ESTADO DE SÃO PAULO</w:t>
      </w:r>
      <w:r w:rsidRPr="0095581E">
        <w:rPr>
          <w:rFonts w:ascii="Helvetica" w:hAnsi="Helvetica" w:cs="Courier New"/>
          <w:sz w:val="22"/>
          <w:szCs w:val="22"/>
        </w:rPr>
        <w:t>, no uso de suas atribuições legais, com fundamento no artigo 6º do Decreto-lei nº 233, de 28 de abril de 1970, que estabelece normas para a estruturação dos Sistemas de Administração Financeira e Orçamentária do Estado e à vista do disposto no Decreto nº 65.724, de 25 de janeiro de 2021,</w:t>
      </w:r>
    </w:p>
    <w:p w14:paraId="46E31B08" w14:textId="77777777" w:rsidR="0095581E" w:rsidRPr="0095581E" w:rsidRDefault="0095581E" w:rsidP="0095581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Decreta:</w:t>
      </w:r>
    </w:p>
    <w:p w14:paraId="1190C99E" w14:textId="5E826EBA" w:rsidR="0095581E" w:rsidRPr="0095581E" w:rsidRDefault="0095581E" w:rsidP="0095581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Artigo 1º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5581E">
        <w:rPr>
          <w:rFonts w:ascii="Helvetica" w:hAnsi="Helvetica" w:cs="Courier New"/>
          <w:sz w:val="22"/>
          <w:szCs w:val="22"/>
        </w:rPr>
        <w:t>- Os dispositivos adiante indicados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5581E">
        <w:rPr>
          <w:rFonts w:ascii="Helvetica" w:hAnsi="Helvetica" w:cs="Courier New"/>
          <w:sz w:val="22"/>
          <w:szCs w:val="22"/>
        </w:rPr>
        <w:t>do Decreto nº 56.663, de 11 de janeiro de 2011, passam a vigorar com a seguinte redação:</w:t>
      </w:r>
    </w:p>
    <w:p w14:paraId="7A935F5A" w14:textId="19B675E2" w:rsidR="0095581E" w:rsidRPr="0095581E" w:rsidRDefault="0095581E" w:rsidP="0095581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I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5581E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95581E">
        <w:rPr>
          <w:rFonts w:ascii="Helvetica" w:hAnsi="Helvetica" w:cs="Courier New"/>
          <w:sz w:val="22"/>
          <w:szCs w:val="22"/>
        </w:rPr>
        <w:t>a</w:t>
      </w:r>
      <w:proofErr w:type="gramEnd"/>
      <w:r w:rsidRPr="0095581E">
        <w:rPr>
          <w:rFonts w:ascii="Helvetica" w:hAnsi="Helvetica" w:cs="Courier New"/>
          <w:sz w:val="22"/>
          <w:szCs w:val="22"/>
        </w:rPr>
        <w:t xml:space="preserve"> ementa:</w:t>
      </w:r>
    </w:p>
    <w:p w14:paraId="02BDFF4D" w14:textId="77777777" w:rsidR="0095581E" w:rsidRPr="0095581E" w:rsidRDefault="0095581E" w:rsidP="0095581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"Dispõe sobre a classificação institucional da Secretaria de Turismo e Viagens."; (NR)</w:t>
      </w:r>
    </w:p>
    <w:p w14:paraId="4DF7ED56" w14:textId="1613B3F9" w:rsidR="0095581E" w:rsidRPr="0095581E" w:rsidRDefault="0095581E" w:rsidP="0095581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II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5581E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95581E">
        <w:rPr>
          <w:rFonts w:ascii="Helvetica" w:hAnsi="Helvetica" w:cs="Courier New"/>
          <w:sz w:val="22"/>
          <w:szCs w:val="22"/>
        </w:rPr>
        <w:t>o</w:t>
      </w:r>
      <w:proofErr w:type="gramEnd"/>
      <w:r w:rsidRPr="0095581E">
        <w:rPr>
          <w:rFonts w:ascii="Helvetica" w:hAnsi="Helvetica" w:cs="Courier New"/>
          <w:sz w:val="22"/>
          <w:szCs w:val="22"/>
        </w:rPr>
        <w:t xml:space="preserve"> "caput" do artigo 1º:</w:t>
      </w:r>
    </w:p>
    <w:p w14:paraId="3B58D735" w14:textId="77777777" w:rsidR="0095581E" w:rsidRPr="0095581E" w:rsidRDefault="0095581E" w:rsidP="0095581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"Artigo 1º - Constituem Unidades Orçamentárias da Secretaria de Turismo e Viagens:". (NR)</w:t>
      </w:r>
    </w:p>
    <w:p w14:paraId="5A44EA5D" w14:textId="57523A26" w:rsidR="0095581E" w:rsidRPr="0095581E" w:rsidRDefault="0095581E" w:rsidP="0095581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Artigo 2º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5581E">
        <w:rPr>
          <w:rFonts w:ascii="Helvetica" w:hAnsi="Helvetica" w:cs="Courier New"/>
          <w:sz w:val="22"/>
          <w:szCs w:val="22"/>
        </w:rPr>
        <w:t>- Este decreto entra em vigor na data de sua publicação.</w:t>
      </w:r>
    </w:p>
    <w:p w14:paraId="20DFD105" w14:textId="77777777" w:rsidR="0095581E" w:rsidRPr="0095581E" w:rsidRDefault="0095581E" w:rsidP="0095581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Palácio dos Bandeirantes, 15 de junho de 2021</w:t>
      </w:r>
    </w:p>
    <w:p w14:paraId="4562817C" w14:textId="77777777" w:rsidR="0095581E" w:rsidRPr="0095581E" w:rsidRDefault="0095581E" w:rsidP="0095581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5581E">
        <w:rPr>
          <w:rFonts w:ascii="Helvetica" w:hAnsi="Helvetica" w:cs="Courier New"/>
          <w:sz w:val="22"/>
          <w:szCs w:val="22"/>
        </w:rPr>
        <w:t>JOÃO DORIA</w:t>
      </w:r>
    </w:p>
    <w:p w14:paraId="437886A8" w14:textId="77777777" w:rsidR="00C8187D" w:rsidRDefault="00C8187D" w:rsidP="0095581E">
      <w:pPr>
        <w:spacing w:before="60" w:after="60" w:line="240" w:lineRule="auto"/>
        <w:ind w:firstLine="1418"/>
        <w:jc w:val="both"/>
      </w:pPr>
    </w:p>
    <w:sectPr w:rsidR="00C8187D" w:rsidSect="0095581E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1E"/>
    <w:rsid w:val="000C2DAF"/>
    <w:rsid w:val="0095581E"/>
    <w:rsid w:val="009E6FDF"/>
    <w:rsid w:val="00C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F35"/>
  <w15:chartTrackingRefBased/>
  <w15:docId w15:val="{D6890D13-E131-4238-A71E-504292DC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558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581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1</cp:revision>
  <dcterms:created xsi:type="dcterms:W3CDTF">2021-06-16T12:29:00Z</dcterms:created>
  <dcterms:modified xsi:type="dcterms:W3CDTF">2021-06-16T12:33:00Z</dcterms:modified>
</cp:coreProperties>
</file>