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70DF" w14:textId="77777777" w:rsidR="00E734A3" w:rsidRPr="00E734A3" w:rsidRDefault="00E734A3" w:rsidP="00B14F4C">
      <w:pPr>
        <w:spacing w:beforeLines="60" w:before="144" w:afterLines="60" w:after="144" w:line="240" w:lineRule="auto"/>
        <w:ind w:firstLine="1418"/>
        <w:jc w:val="center"/>
        <w:rPr>
          <w:rFonts w:ascii="Helvetica" w:hAnsi="Helvetica"/>
          <w:b/>
          <w:bCs/>
          <w:sz w:val="22"/>
          <w:szCs w:val="22"/>
        </w:rPr>
      </w:pPr>
      <w:r w:rsidRPr="00E734A3">
        <w:rPr>
          <w:rFonts w:ascii="Helvetica" w:hAnsi="Helvetica"/>
          <w:b/>
          <w:bCs/>
          <w:sz w:val="22"/>
          <w:szCs w:val="22"/>
        </w:rPr>
        <w:t>DECRETO Nº 70.199, DE 12 DE DEZEMBRO DE 2025</w:t>
      </w:r>
    </w:p>
    <w:p w14:paraId="5128149F" w14:textId="77777777" w:rsidR="00E734A3" w:rsidRPr="00E734A3" w:rsidRDefault="00E734A3" w:rsidP="00E734A3">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Dispõe sobre a admissão na Ordem do Ipiranga.</w:t>
      </w:r>
    </w:p>
    <w:p w14:paraId="09ABEA09" w14:textId="77777777" w:rsidR="00E734A3" w:rsidRPr="00E734A3" w:rsidRDefault="00E734A3" w:rsidP="00E734A3">
      <w:pPr>
        <w:spacing w:beforeLines="60" w:before="144" w:afterLines="60" w:after="144" w:line="240" w:lineRule="auto"/>
        <w:ind w:firstLine="1418"/>
        <w:jc w:val="both"/>
        <w:rPr>
          <w:rFonts w:ascii="Helvetica" w:hAnsi="Helvetica"/>
          <w:sz w:val="22"/>
          <w:szCs w:val="22"/>
        </w:rPr>
      </w:pPr>
      <w:r w:rsidRPr="00E734A3">
        <w:rPr>
          <w:rFonts w:ascii="Helvetica" w:hAnsi="Helvetica"/>
          <w:b/>
          <w:bCs/>
          <w:sz w:val="22"/>
          <w:szCs w:val="22"/>
        </w:rPr>
        <w:t>O GOVERNADOR DO ESTADO DE SÃO PAULO</w:t>
      </w:r>
      <w:r w:rsidRPr="00E734A3">
        <w:rPr>
          <w:rFonts w:ascii="Helvetica" w:hAnsi="Helvetica"/>
          <w:sz w:val="22"/>
          <w:szCs w:val="22"/>
        </w:rPr>
        <w:t>, no uso de suas atribuições legais e na qualidade de Grão-Mestre da Ordem do Ipiranga,</w:t>
      </w:r>
    </w:p>
    <w:p w14:paraId="233E1FAE" w14:textId="77777777" w:rsidR="00E734A3" w:rsidRPr="00E734A3" w:rsidRDefault="00E734A3" w:rsidP="00E734A3">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Decreta:</w:t>
      </w:r>
    </w:p>
    <w:p w14:paraId="215229D5" w14:textId="77777777" w:rsidR="00E734A3" w:rsidRPr="00E734A3" w:rsidRDefault="00E734A3" w:rsidP="00E734A3">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1º - Fica admitido na Ordem do Ipiranga, instituída pelo Decreto nº 52.064, de 20 de junho de 1969, nos termos do Regulamento aprovado pelo Decreto nº 52.078, de 24 de junho de 1969, e alterações posteriores, no grau de Grã-Cruz, PAULO SÉRGIO DE OLIVEIRA E COSTA.</w:t>
      </w:r>
    </w:p>
    <w:p w14:paraId="681B9F20" w14:textId="77777777" w:rsidR="00E734A3" w:rsidRPr="00E734A3" w:rsidRDefault="00E734A3" w:rsidP="00E734A3">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2º</w:t>
      </w:r>
      <w:r w:rsidRPr="00E734A3">
        <w:rPr>
          <w:rFonts w:ascii="Helvetica" w:hAnsi="Helvetica" w:cs="Arial"/>
          <w:sz w:val="22"/>
          <w:szCs w:val="22"/>
        </w:rPr>
        <w:t> </w:t>
      </w:r>
      <w:r w:rsidRPr="00E734A3">
        <w:rPr>
          <w:rFonts w:ascii="Helvetica" w:hAnsi="Helvetica"/>
          <w:sz w:val="22"/>
          <w:szCs w:val="22"/>
        </w:rPr>
        <w:t>- Este decreto entra em vigor na data de sua publica</w:t>
      </w:r>
      <w:r w:rsidRPr="00E734A3">
        <w:rPr>
          <w:rFonts w:ascii="Helvetica" w:hAnsi="Helvetica" w:cs="Aptos"/>
          <w:sz w:val="22"/>
          <w:szCs w:val="22"/>
        </w:rPr>
        <w:t>çã</w:t>
      </w:r>
      <w:r w:rsidRPr="00E734A3">
        <w:rPr>
          <w:rFonts w:ascii="Helvetica" w:hAnsi="Helvetica"/>
          <w:sz w:val="22"/>
          <w:szCs w:val="22"/>
        </w:rPr>
        <w:t>o.</w:t>
      </w:r>
    </w:p>
    <w:p w14:paraId="06B48B29" w14:textId="77777777" w:rsidR="00E734A3" w:rsidRPr="00E734A3" w:rsidRDefault="00E734A3" w:rsidP="00E734A3">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TARCÍSIO DE FREITAS</w:t>
      </w:r>
    </w:p>
    <w:sectPr w:rsidR="00E734A3" w:rsidRPr="00E734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A3"/>
    <w:rsid w:val="00444888"/>
    <w:rsid w:val="007E77C1"/>
    <w:rsid w:val="00B14F4C"/>
    <w:rsid w:val="00C95F82"/>
    <w:rsid w:val="00E734A3"/>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7D87"/>
  <w15:chartTrackingRefBased/>
  <w15:docId w15:val="{5AB8780F-C3FD-42A5-81AD-7A6F8F02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73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73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734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734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734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734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734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734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734A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34A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734A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734A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734A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734A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734A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734A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734A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734A3"/>
    <w:rPr>
      <w:rFonts w:eastAsiaTheme="majorEastAsia" w:cstheme="majorBidi"/>
      <w:color w:val="272727" w:themeColor="text1" w:themeTint="D8"/>
    </w:rPr>
  </w:style>
  <w:style w:type="paragraph" w:styleId="Ttulo">
    <w:name w:val="Title"/>
    <w:basedOn w:val="Normal"/>
    <w:next w:val="Normal"/>
    <w:link w:val="TtuloChar"/>
    <w:uiPriority w:val="10"/>
    <w:qFormat/>
    <w:rsid w:val="00E73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734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734A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734A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734A3"/>
    <w:pPr>
      <w:spacing w:before="160"/>
      <w:jc w:val="center"/>
    </w:pPr>
    <w:rPr>
      <w:i/>
      <w:iCs/>
      <w:color w:val="404040" w:themeColor="text1" w:themeTint="BF"/>
    </w:rPr>
  </w:style>
  <w:style w:type="character" w:customStyle="1" w:styleId="CitaoChar">
    <w:name w:val="Citação Char"/>
    <w:basedOn w:val="Fontepargpadro"/>
    <w:link w:val="Citao"/>
    <w:uiPriority w:val="29"/>
    <w:rsid w:val="00E734A3"/>
    <w:rPr>
      <w:i/>
      <w:iCs/>
      <w:color w:val="404040" w:themeColor="text1" w:themeTint="BF"/>
    </w:rPr>
  </w:style>
  <w:style w:type="paragraph" w:styleId="PargrafodaLista">
    <w:name w:val="List Paragraph"/>
    <w:basedOn w:val="Normal"/>
    <w:uiPriority w:val="34"/>
    <w:qFormat/>
    <w:rsid w:val="00E734A3"/>
    <w:pPr>
      <w:ind w:left="720"/>
      <w:contextualSpacing/>
    </w:pPr>
  </w:style>
  <w:style w:type="character" w:styleId="nfaseIntensa">
    <w:name w:val="Intense Emphasis"/>
    <w:basedOn w:val="Fontepargpadro"/>
    <w:uiPriority w:val="21"/>
    <w:qFormat/>
    <w:rsid w:val="00E734A3"/>
    <w:rPr>
      <w:i/>
      <w:iCs/>
      <w:color w:val="0F4761" w:themeColor="accent1" w:themeShade="BF"/>
    </w:rPr>
  </w:style>
  <w:style w:type="paragraph" w:styleId="CitaoIntensa">
    <w:name w:val="Intense Quote"/>
    <w:basedOn w:val="Normal"/>
    <w:next w:val="Normal"/>
    <w:link w:val="CitaoIntensaChar"/>
    <w:uiPriority w:val="30"/>
    <w:qFormat/>
    <w:rsid w:val="00E73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734A3"/>
    <w:rPr>
      <w:i/>
      <w:iCs/>
      <w:color w:val="0F4761" w:themeColor="accent1" w:themeShade="BF"/>
    </w:rPr>
  </w:style>
  <w:style w:type="character" w:styleId="RefernciaIntensa">
    <w:name w:val="Intense Reference"/>
    <w:basedOn w:val="Fontepargpadro"/>
    <w:uiPriority w:val="32"/>
    <w:qFormat/>
    <w:rsid w:val="00E734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90</Words>
  <Characters>491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2025-12-15T14:23:00Z</dcterms:created>
  <dcterms:modified xsi:type="dcterms:W3CDTF">2025-12-15T14:41:00Z</dcterms:modified>
</cp:coreProperties>
</file>