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DC42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69.950, DE 10 DE OUTUBRO DE 2025</w:t>
      </w:r>
    </w:p>
    <w:p w14:paraId="4AADAF96" w14:textId="77777777" w:rsidR="006C305D" w:rsidRPr="000D5BBF" w:rsidRDefault="006C305D" w:rsidP="006C305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Transfere, da Secretaria da Saúde para a Secretaria de Desenvolvimento Social, a administração de imóvel que especifica, localizado no Município de </w:t>
      </w:r>
      <w:proofErr w:type="spellStart"/>
      <w:r w:rsidRPr="000D5BBF">
        <w:rPr>
          <w:rFonts w:ascii="Helvetica-Normal" w:hAnsi="Helvetica-Normal"/>
          <w:sz w:val="22"/>
          <w:szCs w:val="22"/>
        </w:rPr>
        <w:t>Borebi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e autoriza a Fazenda do Estado a permitir seu uso, a título precário e gratuito, por prazo indeterminado, em favor do Município de </w:t>
      </w:r>
      <w:proofErr w:type="spellStart"/>
      <w:r w:rsidRPr="000D5BBF">
        <w:rPr>
          <w:rFonts w:ascii="Helvetica-Normal" w:hAnsi="Helvetica-Normal"/>
          <w:sz w:val="22"/>
          <w:szCs w:val="22"/>
        </w:rPr>
        <w:t>Borebi</w:t>
      </w:r>
      <w:proofErr w:type="spellEnd"/>
      <w:r w:rsidRPr="000D5BBF">
        <w:rPr>
          <w:rFonts w:ascii="Helvetica-Normal" w:hAnsi="Helvetica-Normal"/>
          <w:sz w:val="22"/>
          <w:szCs w:val="22"/>
        </w:rPr>
        <w:t>.</w:t>
      </w:r>
    </w:p>
    <w:p w14:paraId="0435DEA5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21AB088E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973F44C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1º - Fica transferida, da Secretaria da Saúde para a Secretaria de Desenvolvimento Social, a administração de imóvel localizado na Avenida Tiradentes, nº 628, no Município de </w:t>
      </w:r>
      <w:proofErr w:type="spellStart"/>
      <w:r w:rsidRPr="000D5BBF">
        <w:rPr>
          <w:rFonts w:ascii="Helvetica-Normal" w:hAnsi="Helvetica-Normal"/>
          <w:sz w:val="22"/>
          <w:szCs w:val="22"/>
        </w:rPr>
        <w:t>Borebi</w:t>
      </w:r>
      <w:proofErr w:type="spellEnd"/>
      <w:r w:rsidRPr="000D5BBF">
        <w:rPr>
          <w:rFonts w:ascii="Helvetica-Normal" w:hAnsi="Helvetica-Normal"/>
          <w:sz w:val="22"/>
          <w:szCs w:val="22"/>
        </w:rPr>
        <w:t>, com área de 924,09 m² (novecentos e vinte e quatro metros quadrados e nove decímetros quadrados), cadastrado no SGI sob o n° 854, identificado e descrito nos autos do Processo Digital 024.00091292/2024-80.</w:t>
      </w:r>
    </w:p>
    <w:p w14:paraId="306FD0BE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2° - Fica a Fazenda do Estado autorizada a permitir o uso, a título precário e gratuito, por prazo indeterminado, do imóvel descrito no artigo 1° deste decreto, em favor do Município de </w:t>
      </w:r>
      <w:proofErr w:type="spellStart"/>
      <w:r w:rsidRPr="000D5BBF">
        <w:rPr>
          <w:rFonts w:ascii="Helvetica-Normal" w:hAnsi="Helvetica-Normal"/>
          <w:sz w:val="22"/>
          <w:szCs w:val="22"/>
        </w:rPr>
        <w:t>Borebi</w:t>
      </w:r>
      <w:proofErr w:type="spellEnd"/>
      <w:r w:rsidRPr="000D5BBF">
        <w:rPr>
          <w:rFonts w:ascii="Helvetica-Normal" w:hAnsi="Helvetica-Normal"/>
          <w:sz w:val="22"/>
          <w:szCs w:val="22"/>
        </w:rPr>
        <w:t>.</w:t>
      </w:r>
    </w:p>
    <w:p w14:paraId="4CA7C74A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imóvel objeto da permissão de uso destinar-se-á a atividades socioassistenciais. </w:t>
      </w:r>
    </w:p>
    <w:p w14:paraId="5B95398C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A permissão de uso de que trata o artigo 2° deste decreto será efetivada por meio de termo a ser lavrado pela autoridade competente ou pela unidade competente da Procuradoria Geral do Estado, do qual deverão constar as condições impostas ao permissionário.</w:t>
      </w:r>
    </w:p>
    <w:p w14:paraId="06CD9DA2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925074D" w14:textId="77777777" w:rsidR="006C305D" w:rsidRPr="000D5BBF" w:rsidRDefault="006C305D" w:rsidP="006C305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6C305D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D"/>
    <w:rsid w:val="001B6754"/>
    <w:rsid w:val="006C305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1016"/>
  <w15:chartTrackingRefBased/>
  <w15:docId w15:val="{BE7D161B-3A1C-4CAD-AD4A-8592FC32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5D"/>
  </w:style>
  <w:style w:type="paragraph" w:styleId="Ttulo1">
    <w:name w:val="heading 1"/>
    <w:basedOn w:val="Normal"/>
    <w:next w:val="Normal"/>
    <w:link w:val="Ttulo1Char"/>
    <w:uiPriority w:val="9"/>
    <w:qFormat/>
    <w:rsid w:val="006C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3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3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3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30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30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30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30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30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30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30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30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30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3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30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3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2025-10-13T15:21:00Z</dcterms:created>
  <dcterms:modified xsi:type="dcterms:W3CDTF">2025-10-13T15:21:00Z</dcterms:modified>
</cp:coreProperties>
</file>