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4E18" w14:textId="473D1ADE" w:rsidR="00B96621" w:rsidRDefault="00B96621" w:rsidP="00B96621">
      <w:pPr>
        <w:jc w:val="center"/>
        <w:rPr>
          <w:rFonts w:cs="Courier New"/>
          <w:b/>
          <w:bCs/>
        </w:rPr>
      </w:pPr>
      <w:r w:rsidRPr="00B96621">
        <w:rPr>
          <w:rFonts w:cs="Courier New"/>
          <w:b/>
          <w:bCs/>
        </w:rPr>
        <w:t>DECRETO Nº 67.168, DE 11 DE OUTUBRO DE 2022</w:t>
      </w:r>
    </w:p>
    <w:p w14:paraId="0E3C7FC8" w14:textId="77777777" w:rsidR="00B96621" w:rsidRPr="00B96621" w:rsidRDefault="00B96621" w:rsidP="00B96621">
      <w:pPr>
        <w:spacing w:before="60" w:after="60" w:line="240" w:lineRule="auto"/>
        <w:ind w:left="3686"/>
        <w:jc w:val="both"/>
        <w:rPr>
          <w:rFonts w:cs="Courier New"/>
          <w:b/>
          <w:bCs/>
        </w:rPr>
      </w:pPr>
    </w:p>
    <w:p w14:paraId="3B1ACAE2" w14:textId="41FED9EC" w:rsidR="00B96621" w:rsidRDefault="00B96621" w:rsidP="00B96621">
      <w:pPr>
        <w:spacing w:before="60" w:after="60" w:line="240" w:lineRule="auto"/>
        <w:ind w:left="3686"/>
        <w:jc w:val="both"/>
        <w:rPr>
          <w:rFonts w:cs="Courier New"/>
        </w:rPr>
      </w:pPr>
      <w:r w:rsidRPr="00B96621">
        <w:rPr>
          <w:rFonts w:cs="Courier New"/>
        </w:rPr>
        <w:t>Altera o Decreto nº 44.967, de 15 de junho de 2000, que autoriza a Fazenda do Estado a receber, mediante doação, da Prefeitura de Presidente Venceslau, o imóvel que especifica</w:t>
      </w:r>
    </w:p>
    <w:p w14:paraId="68FB0A66" w14:textId="77777777" w:rsidR="00B96621" w:rsidRPr="00B96621" w:rsidRDefault="00B96621" w:rsidP="00B96621">
      <w:pPr>
        <w:spacing w:before="60" w:after="60" w:line="240" w:lineRule="auto"/>
        <w:ind w:left="3686"/>
        <w:jc w:val="both"/>
        <w:rPr>
          <w:rFonts w:cs="Courier New"/>
        </w:rPr>
      </w:pPr>
    </w:p>
    <w:p w14:paraId="0DE6039E" w14:textId="6004EA8E" w:rsidR="00B96621" w:rsidRPr="00B96621" w:rsidRDefault="00B96621" w:rsidP="00B96621">
      <w:pPr>
        <w:spacing w:before="60" w:after="60" w:line="240" w:lineRule="auto"/>
        <w:ind w:firstLine="1440"/>
        <w:jc w:val="both"/>
        <w:rPr>
          <w:rFonts w:cs="Courier New"/>
        </w:rPr>
      </w:pPr>
      <w:r w:rsidRPr="00B96621">
        <w:rPr>
          <w:rFonts w:cs="Courier New"/>
        </w:rPr>
        <w:t xml:space="preserve">CARLÃO PIGNATARI, </w:t>
      </w:r>
      <w:r w:rsidRPr="00B96621">
        <w:rPr>
          <w:rFonts w:cs="Courier New"/>
        </w:rPr>
        <w:t>PRESIDENTE DA ASSEMBLEIA LEGISLATIVA, EM EXERCÍCIO NO CARGO DE GOVERNADOR DO ESTADO DE SÃO PAULO</w:t>
      </w:r>
      <w:r w:rsidRPr="00B96621">
        <w:rPr>
          <w:rFonts w:cs="Courier New"/>
        </w:rPr>
        <w:t>, no uso de suas atribuições legais,</w:t>
      </w:r>
    </w:p>
    <w:p w14:paraId="4C256AC3" w14:textId="77777777" w:rsidR="00B96621" w:rsidRPr="00B96621" w:rsidRDefault="00B96621" w:rsidP="00B96621">
      <w:pPr>
        <w:spacing w:before="60" w:after="60" w:line="240" w:lineRule="auto"/>
        <w:ind w:firstLine="1440"/>
        <w:jc w:val="both"/>
        <w:rPr>
          <w:rFonts w:cs="Courier New"/>
        </w:rPr>
      </w:pPr>
      <w:r w:rsidRPr="00B96621">
        <w:rPr>
          <w:rFonts w:cs="Courier New"/>
        </w:rPr>
        <w:t>Decreta:</w:t>
      </w:r>
    </w:p>
    <w:p w14:paraId="527D94AE" w14:textId="77777777" w:rsidR="00B96621" w:rsidRPr="00B96621" w:rsidRDefault="00B96621" w:rsidP="00B96621">
      <w:pPr>
        <w:spacing w:before="60" w:after="60" w:line="240" w:lineRule="auto"/>
        <w:ind w:firstLine="1440"/>
        <w:jc w:val="both"/>
        <w:rPr>
          <w:rFonts w:cs="Courier New"/>
        </w:rPr>
      </w:pPr>
      <w:r w:rsidRPr="00B96621">
        <w:rPr>
          <w:rFonts w:cs="Courier New"/>
        </w:rPr>
        <w:t>Artigo 1º - O artigo 1º do Decreto nº 44.967, de 15 de junho de 2000, passa a vigorar com a seguinte redação:</w:t>
      </w:r>
    </w:p>
    <w:p w14:paraId="36BDA8E2" w14:textId="58AB1D9A" w:rsidR="00B96621" w:rsidRPr="00B96621" w:rsidRDefault="00B96621" w:rsidP="00B96621">
      <w:pPr>
        <w:spacing w:before="60" w:after="60" w:line="240" w:lineRule="auto"/>
        <w:ind w:firstLine="1440"/>
        <w:jc w:val="both"/>
        <w:rPr>
          <w:rFonts w:cs="Courier New"/>
        </w:rPr>
      </w:pPr>
      <w:r w:rsidRPr="00B96621">
        <w:rPr>
          <w:rFonts w:cs="Courier New"/>
        </w:rPr>
        <w:t>"Artigo 1º - Fica a Fazenda do Estado autorizada a receber, mediante doação, sem ônus ou encargo, do Município de Presidente Venceslau, nos termos da Lei municipal nº 1.663, de 6 de dezembro de 1990, alterada pela Lei municipal 1.759, de 25 de novembro de 1992, o imóvel objeto da Matrícula nº 9.476 do Cartório de Registro de Imóveis de Presidente Venceslau, com área de 13.182,62m</w:t>
      </w:r>
      <w:r w:rsidR="00FD37B9">
        <w:rPr>
          <w:rFonts w:cs="Courier New"/>
        </w:rPr>
        <w:t>²</w:t>
      </w:r>
      <w:r w:rsidRPr="00B96621">
        <w:rPr>
          <w:rFonts w:cs="Courier New"/>
        </w:rPr>
        <w:t xml:space="preserve"> (treze mil, cento e oitenta e dois metros quadrados e sessenta e dois decímetros quadrados), localizado na Rua Paulo Sérgio </w:t>
      </w:r>
      <w:proofErr w:type="spellStart"/>
      <w:r w:rsidRPr="00B96621">
        <w:rPr>
          <w:rFonts w:cs="Courier New"/>
        </w:rPr>
        <w:t>Righetti</w:t>
      </w:r>
      <w:proofErr w:type="spellEnd"/>
      <w:r w:rsidRPr="00B96621">
        <w:rPr>
          <w:rFonts w:cs="Courier New"/>
        </w:rPr>
        <w:t xml:space="preserve">, nº 45, Bairro Cidade Jardim, no referido Município, identificado e descrito nos autos do Processo PR/10-3.119/91, no qual se encontra instalada a ETEC Professor Milton </w:t>
      </w:r>
      <w:proofErr w:type="spellStart"/>
      <w:r w:rsidRPr="00B96621">
        <w:rPr>
          <w:rFonts w:cs="Courier New"/>
        </w:rPr>
        <w:t>Gazetti</w:t>
      </w:r>
      <w:proofErr w:type="spellEnd"/>
      <w:r w:rsidRPr="00B96621">
        <w:rPr>
          <w:rFonts w:cs="Courier New"/>
        </w:rPr>
        <w:t>, do Centro Estadual de Educação Tecnológica "Paula Souza" - CEETEPS.".(NR)</w:t>
      </w:r>
    </w:p>
    <w:p w14:paraId="2504BF7E" w14:textId="77777777" w:rsidR="00B96621" w:rsidRPr="00B96621" w:rsidRDefault="00B96621" w:rsidP="00B96621">
      <w:pPr>
        <w:spacing w:before="60" w:after="60" w:line="240" w:lineRule="auto"/>
        <w:ind w:firstLine="1440"/>
        <w:jc w:val="both"/>
        <w:rPr>
          <w:rFonts w:cs="Courier New"/>
        </w:rPr>
      </w:pPr>
      <w:r w:rsidRPr="00B96621">
        <w:rPr>
          <w:rFonts w:cs="Courier New"/>
        </w:rPr>
        <w:t>Artigo 2º - Este decreto entra em vigor na data de sua publicação.</w:t>
      </w:r>
    </w:p>
    <w:p w14:paraId="42331300" w14:textId="77777777" w:rsidR="00B96621" w:rsidRPr="00B96621" w:rsidRDefault="00B96621" w:rsidP="00B96621">
      <w:pPr>
        <w:spacing w:before="60" w:after="60" w:line="240" w:lineRule="auto"/>
        <w:ind w:firstLine="1440"/>
        <w:jc w:val="both"/>
        <w:rPr>
          <w:rFonts w:cs="Courier New"/>
        </w:rPr>
      </w:pPr>
      <w:r w:rsidRPr="00B96621">
        <w:rPr>
          <w:rFonts w:cs="Courier New"/>
        </w:rPr>
        <w:t>Palácio dos Bandeirantes, 11 de outubro de 2022</w:t>
      </w:r>
    </w:p>
    <w:p w14:paraId="3C6CB2C1" w14:textId="77777777" w:rsidR="00B96621" w:rsidRPr="00B96621" w:rsidRDefault="00B96621" w:rsidP="00B96621">
      <w:pPr>
        <w:spacing w:before="60" w:after="60" w:line="240" w:lineRule="auto"/>
        <w:ind w:firstLine="1440"/>
        <w:jc w:val="both"/>
        <w:rPr>
          <w:rFonts w:cs="Courier New"/>
        </w:rPr>
      </w:pPr>
      <w:r w:rsidRPr="00B96621">
        <w:rPr>
          <w:rFonts w:cs="Courier New"/>
        </w:rPr>
        <w:t>CARLÃO PIGNATARI</w:t>
      </w:r>
    </w:p>
    <w:p w14:paraId="108F76B2" w14:textId="30C165BB" w:rsidR="0005271D" w:rsidRPr="00B96621" w:rsidRDefault="0005271D" w:rsidP="00B96621">
      <w:pPr>
        <w:spacing w:before="60" w:after="60" w:line="240" w:lineRule="auto"/>
        <w:ind w:firstLine="1440"/>
        <w:jc w:val="both"/>
      </w:pPr>
    </w:p>
    <w:sectPr w:rsidR="0005271D" w:rsidRPr="00B9662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04759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2022-10-13T18:07:00Z</dcterms:created>
  <dcterms:modified xsi:type="dcterms:W3CDTF">2022-10-13T18:21:00Z</dcterms:modified>
</cp:coreProperties>
</file>