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DCA8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69.303, DE 9 DE JANEIRO DE 2025</w:t>
      </w:r>
    </w:p>
    <w:p w14:paraId="6787DCFD" w14:textId="77777777" w:rsidR="00F52A23" w:rsidRPr="005D7CE5" w:rsidRDefault="00F52A23" w:rsidP="00F52A2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Altera o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Decreto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62.625, de 12 de junho de 2017, que autoriza a Fazenda do Estado a permitir o uso de bem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vel nas condi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e para os fins que especifica.</w:t>
      </w:r>
    </w:p>
    <w:p w14:paraId="6235CC72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</w:t>
      </w:r>
      <w:r w:rsidRPr="005D7CE5">
        <w:rPr>
          <w:rFonts w:ascii="Helvetica" w:hAnsi="Helvetica" w:cs="Helvetica"/>
          <w:sz w:val="22"/>
          <w:szCs w:val="22"/>
        </w:rPr>
        <w:t>, 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legais,</w:t>
      </w:r>
    </w:p>
    <w:p w14:paraId="44F118E4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054B6BF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Os dispositivos adiante indicados do Decreto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62.625, de 12 de junho de 2017, passam a vigorar com a seguinte reda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o:</w:t>
      </w:r>
    </w:p>
    <w:p w14:paraId="7CF3A802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D7CE5">
        <w:rPr>
          <w:rFonts w:ascii="Helvetica" w:hAnsi="Helvetica" w:cs="Helvetica"/>
          <w:sz w:val="22"/>
          <w:szCs w:val="22"/>
        </w:rPr>
        <w:t>o</w:t>
      </w:r>
      <w:proofErr w:type="gramEnd"/>
      <w:r w:rsidRPr="005D7CE5">
        <w:rPr>
          <w:rFonts w:ascii="Helvetica" w:hAnsi="Helvetica" w:cs="Helvetica"/>
          <w:sz w:val="22"/>
          <w:szCs w:val="22"/>
        </w:rPr>
        <w:t xml:space="preserve"> "caput" do 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e seu </w:t>
      </w:r>
      <w:r w:rsidRPr="005D7CE5">
        <w:rPr>
          <w:rFonts w:ascii="Calibri" w:hAnsi="Calibri" w:cs="Calibri"/>
          <w:sz w:val="22"/>
          <w:szCs w:val="22"/>
        </w:rPr>
        <w:t>§</w:t>
      </w:r>
      <w:r w:rsidRPr="005D7CE5">
        <w:rPr>
          <w:rFonts w:ascii="Helvetica" w:hAnsi="Helvetica" w:cs="Helvetica"/>
          <w:sz w:val="22"/>
          <w:szCs w:val="22"/>
        </w:rPr>
        <w:t>1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>:</w:t>
      </w:r>
    </w:p>
    <w:p w14:paraId="2A8140DA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Arial" w:hAnsi="Arial" w:cs="Arial"/>
          <w:sz w:val="22"/>
          <w:szCs w:val="22"/>
        </w:rPr>
        <w:t>“</w:t>
      </w: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Arial" w:hAnsi="Arial" w:cs="Arial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Fica a Fazenda do Estado autorizada a permitir o uso, a t</w:t>
      </w:r>
      <w:r w:rsidRPr="005D7CE5">
        <w:rPr>
          <w:rFonts w:ascii="Arial" w:hAnsi="Arial" w:cs="Arial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tulo gratuito e pelo prazo de 49 (quarenta e nove) anos, em favor da Rep</w:t>
      </w:r>
      <w:r w:rsidRPr="005D7CE5">
        <w:rPr>
          <w:rFonts w:ascii="Arial" w:hAnsi="Arial" w:cs="Arial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Portuguesa, pessoa jur</w:t>
      </w:r>
      <w:r w:rsidRPr="005D7CE5">
        <w:rPr>
          <w:rFonts w:ascii="Arial" w:hAnsi="Arial" w:cs="Arial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dica de direito p</w:t>
      </w:r>
      <w:r w:rsidRPr="005D7CE5">
        <w:rPr>
          <w:rFonts w:ascii="Arial" w:hAnsi="Arial" w:cs="Arial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blico, do im</w:t>
      </w:r>
      <w:r w:rsidRPr="005D7CE5">
        <w:rPr>
          <w:rFonts w:ascii="Arial" w:hAnsi="Arial" w:cs="Arial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vel situado na Rua Paulo Vieira, n</w:t>
      </w:r>
      <w:r w:rsidRPr="005D7CE5">
        <w:rPr>
          <w:rFonts w:ascii="Arial" w:hAnsi="Arial" w:cs="Arial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257, Bairro do Sumar</w:t>
      </w:r>
      <w:r w:rsidRPr="005D7CE5">
        <w:rPr>
          <w:rFonts w:ascii="Arial" w:hAnsi="Arial" w:cs="Arial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, no Munic</w:t>
      </w:r>
      <w:r w:rsidRPr="005D7CE5">
        <w:rPr>
          <w:rFonts w:ascii="Arial" w:hAnsi="Arial" w:cs="Arial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S</w:t>
      </w:r>
      <w:r w:rsidRPr="005D7CE5">
        <w:rPr>
          <w:rFonts w:ascii="Arial" w:hAnsi="Arial" w:cs="Arial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Paulo, com 5.922,00m</w:t>
      </w:r>
      <w:r w:rsidRPr="005D7CE5">
        <w:rPr>
          <w:rFonts w:ascii="Arial" w:hAnsi="Arial" w:cs="Arial"/>
          <w:sz w:val="22"/>
          <w:szCs w:val="22"/>
        </w:rPr>
        <w:t>²</w:t>
      </w:r>
      <w:r w:rsidRPr="005D7CE5">
        <w:rPr>
          <w:rFonts w:ascii="Helvetica" w:hAnsi="Helvetica" w:cs="Helvetica"/>
          <w:sz w:val="22"/>
          <w:szCs w:val="22"/>
        </w:rPr>
        <w:t xml:space="preserve"> (cinco mil novecentos e vinte e dois metros quadrados) de terreno, cadastrado no SGI sob o n</w:t>
      </w:r>
      <w:r w:rsidRPr="005D7CE5">
        <w:rPr>
          <w:rFonts w:ascii="Arial" w:hAnsi="Arial" w:cs="Arial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38.099, identificado e descrito nos autos do Processo Digital SEI 015.00050488/2023-42.</w:t>
      </w:r>
    </w:p>
    <w:p w14:paraId="3BA1A2DE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Calibri" w:hAnsi="Calibri" w:cs="Calibri"/>
          <w:sz w:val="22"/>
          <w:szCs w:val="22"/>
        </w:rPr>
        <w:t>§</w:t>
      </w:r>
      <w:r w:rsidRPr="005D7CE5">
        <w:rPr>
          <w:rFonts w:ascii="Helvetica" w:hAnsi="Helvetica" w:cs="Helvetica"/>
          <w:sz w:val="22"/>
          <w:szCs w:val="22"/>
        </w:rPr>
        <w:t xml:space="preserve"> 1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O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 xml:space="preserve">vel de que trata o </w:t>
      </w:r>
      <w:r w:rsidRPr="005D7CE5">
        <w:rPr>
          <w:rFonts w:ascii="Calibri" w:hAnsi="Calibri" w:cs="Calibri"/>
          <w:sz w:val="22"/>
          <w:szCs w:val="22"/>
        </w:rPr>
        <w:t>“</w:t>
      </w:r>
      <w:r w:rsidRPr="005D7CE5">
        <w:rPr>
          <w:rFonts w:ascii="Helvetica" w:hAnsi="Helvetica" w:cs="Helvetica"/>
          <w:sz w:val="22"/>
          <w:szCs w:val="22"/>
        </w:rPr>
        <w:t>caput</w:t>
      </w:r>
      <w:r w:rsidRPr="005D7CE5">
        <w:rPr>
          <w:rFonts w:ascii="Calibri" w:hAnsi="Calibri" w:cs="Calibri"/>
          <w:sz w:val="22"/>
          <w:szCs w:val="22"/>
        </w:rPr>
        <w:t>”</w:t>
      </w:r>
      <w:r w:rsidRPr="005D7CE5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 exclusivamente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instala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estabelecimento de ensino infantil, fundamental e m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dio, sob responsabilidade da entidade sem fins lucrativos mantida pela permission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ria, cabendo a esta 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ltima a edifica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novo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dio, mediante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via aprova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da Secretaria da Educa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sem direito a quaisquer indeniza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por benfeitorias e acess</w:t>
      </w:r>
      <w:r w:rsidRPr="005D7CE5">
        <w:rPr>
          <w:rFonts w:ascii="Calibri" w:hAnsi="Calibri" w:cs="Calibri"/>
          <w:sz w:val="22"/>
          <w:szCs w:val="22"/>
        </w:rPr>
        <w:t>õ</w:t>
      </w:r>
      <w:r w:rsidRPr="005D7CE5">
        <w:rPr>
          <w:rFonts w:ascii="Helvetica" w:hAnsi="Helvetica" w:cs="Helvetica"/>
          <w:sz w:val="22"/>
          <w:szCs w:val="22"/>
        </w:rPr>
        <w:t xml:space="preserve">es ou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reten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o.</w:t>
      </w:r>
      <w:r w:rsidRPr="005D7CE5">
        <w:rPr>
          <w:rFonts w:ascii="Calibri" w:hAnsi="Calibri" w:cs="Calibri"/>
          <w:sz w:val="22"/>
          <w:szCs w:val="22"/>
        </w:rPr>
        <w:t>”</w:t>
      </w:r>
      <w:r w:rsidRPr="005D7CE5">
        <w:rPr>
          <w:rFonts w:ascii="Helvetica" w:hAnsi="Helvetica" w:cs="Helvetica"/>
          <w:sz w:val="22"/>
          <w:szCs w:val="22"/>
        </w:rPr>
        <w:t>. (NR)</w:t>
      </w:r>
    </w:p>
    <w:p w14:paraId="42F1F6EA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Fica acrescentado ao 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do Decreto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62.625, de 12 de junho de 2017, os </w:t>
      </w:r>
      <w:r w:rsidRPr="005D7CE5">
        <w:rPr>
          <w:rFonts w:ascii="Calibri" w:hAnsi="Calibri" w:cs="Calibri"/>
          <w:sz w:val="22"/>
          <w:szCs w:val="22"/>
        </w:rPr>
        <w:t>§§</w:t>
      </w:r>
      <w:r w:rsidRPr="005D7CE5">
        <w:rPr>
          <w:rFonts w:ascii="Helvetica" w:hAnsi="Helvetica" w:cs="Helvetica"/>
          <w:sz w:val="22"/>
          <w:szCs w:val="22"/>
        </w:rPr>
        <w:t xml:space="preserve"> 4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e 5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com a seguinte reda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o:</w:t>
      </w:r>
    </w:p>
    <w:p w14:paraId="579A47CC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"</w:t>
      </w:r>
      <w:r w:rsidRPr="005D7CE5">
        <w:rPr>
          <w:rFonts w:ascii="Calibri" w:hAnsi="Calibri" w:cs="Calibri"/>
          <w:sz w:val="22"/>
          <w:szCs w:val="22"/>
        </w:rPr>
        <w:t>§</w:t>
      </w:r>
      <w:r w:rsidRPr="005D7CE5">
        <w:rPr>
          <w:rFonts w:ascii="Helvetica" w:hAnsi="Helvetica" w:cs="Helvetica"/>
          <w:sz w:val="22"/>
          <w:szCs w:val="22"/>
        </w:rPr>
        <w:t xml:space="preserve"> 4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Fica a Rep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 xml:space="preserve">blica Portuguesa autorizada a proceder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demoli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das constru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existentes no im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vel.</w:t>
      </w:r>
      <w:r w:rsidRPr="005D7CE5">
        <w:rPr>
          <w:rFonts w:ascii="Calibri" w:hAnsi="Calibri" w:cs="Calibri"/>
          <w:sz w:val="22"/>
          <w:szCs w:val="22"/>
        </w:rPr>
        <w:t> </w:t>
      </w:r>
    </w:p>
    <w:p w14:paraId="54C14050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Calibri" w:hAnsi="Calibri" w:cs="Calibri"/>
          <w:sz w:val="22"/>
          <w:szCs w:val="22"/>
        </w:rPr>
        <w:t>§</w:t>
      </w:r>
      <w:r w:rsidRPr="005D7CE5">
        <w:rPr>
          <w:rFonts w:ascii="Helvetica" w:hAnsi="Helvetica" w:cs="Helvetica"/>
          <w:sz w:val="22"/>
          <w:szCs w:val="22"/>
        </w:rPr>
        <w:t xml:space="preserve"> 5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A remo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destina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cita dos entulhos provenientes da demoli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ser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realizadas com recursos financeiros exclusivos da Rep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 xml:space="preserve">blica Portuguesa, sem </w:t>
      </w:r>
      <w:r w:rsidRPr="005D7CE5">
        <w:rPr>
          <w:rFonts w:ascii="Calibri" w:hAnsi="Calibri" w:cs="Calibri"/>
          <w:sz w:val="22"/>
          <w:szCs w:val="22"/>
        </w:rPr>
        <w:t>ô</w:t>
      </w:r>
      <w:r w:rsidRPr="005D7CE5">
        <w:rPr>
          <w:rFonts w:ascii="Helvetica" w:hAnsi="Helvetica" w:cs="Helvetica"/>
          <w:sz w:val="22"/>
          <w:szCs w:val="22"/>
        </w:rPr>
        <w:t>nus para a Fazenda do Estado.</w:t>
      </w:r>
      <w:r w:rsidRPr="005D7CE5">
        <w:rPr>
          <w:rFonts w:ascii="Calibri" w:hAnsi="Calibri" w:cs="Calibri"/>
          <w:sz w:val="22"/>
          <w:szCs w:val="22"/>
        </w:rPr>
        <w:t>”</w:t>
      </w:r>
    </w:p>
    <w:p w14:paraId="14CD29C9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o.</w:t>
      </w:r>
    </w:p>
    <w:p w14:paraId="1DC8CD01" w14:textId="77777777" w:rsidR="00F52A23" w:rsidRPr="005D7CE5" w:rsidRDefault="00F52A23" w:rsidP="00F52A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F52A23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23"/>
    <w:rsid w:val="00997250"/>
    <w:rsid w:val="00F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DC5"/>
  <w15:chartTrackingRefBased/>
  <w15:docId w15:val="{18860E3D-D3B2-4CC8-AEEA-8CE5B0A6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23"/>
  </w:style>
  <w:style w:type="paragraph" w:styleId="Ttulo1">
    <w:name w:val="heading 1"/>
    <w:basedOn w:val="Normal"/>
    <w:next w:val="Normal"/>
    <w:link w:val="Ttulo1Char"/>
    <w:uiPriority w:val="9"/>
    <w:qFormat/>
    <w:rsid w:val="00F5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2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2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2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2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2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2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2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2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2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2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2A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2A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2A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2A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2A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2A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2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2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2A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2A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2A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2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2A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2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2025-01-10T13:44:00Z</dcterms:created>
  <dcterms:modified xsi:type="dcterms:W3CDTF">2025-01-10T13:45:00Z</dcterms:modified>
</cp:coreProperties>
</file>