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B1ED8" w14:textId="77777777" w:rsidR="000E08A3" w:rsidRPr="00785DDD" w:rsidRDefault="000E08A3" w:rsidP="000E08A3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Helvetica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785DDD">
        <w:rPr>
          <w:rFonts w:ascii="Helvetica" w:eastAsia="Times New Roman" w:hAnsi="Helvetica" w:cs="Helvetica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785DDD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785DDD">
        <w:rPr>
          <w:rFonts w:ascii="Helvetica" w:eastAsia="Times New Roman" w:hAnsi="Helvetica" w:cs="Helvetica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68.634, DE 19 DE JUNHO DE 2024</w:t>
      </w:r>
    </w:p>
    <w:p w14:paraId="1CCB06B5" w14:textId="77777777" w:rsidR="000E08A3" w:rsidRPr="00785DDD" w:rsidRDefault="000E08A3" w:rsidP="000E08A3">
      <w:pPr>
        <w:shd w:val="clear" w:color="auto" w:fill="FFFFFF"/>
        <w:spacing w:beforeLines="60" w:before="144" w:afterLines="60" w:after="144" w:line="240" w:lineRule="auto"/>
        <w:ind w:left="360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Disp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 sobre abertura de cr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dito suplementar ao Or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amento Fiscal na Secretaria de Governo e Rela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es Institucionais, visando ao atendimento de Despesas de Capital.</w:t>
      </w:r>
    </w:p>
    <w:p w14:paraId="5DFC7758" w14:textId="77777777" w:rsidR="000E08A3" w:rsidRPr="00785DDD" w:rsidRDefault="000E08A3" w:rsidP="000E08A3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785DDD">
        <w:rPr>
          <w:rFonts w:ascii="Helvetica" w:eastAsia="Times New Roman" w:hAnsi="Helvetica" w:cs="Helvetica"/>
          <w:b/>
          <w:bCs/>
          <w:color w:val="000000"/>
          <w:kern w:val="0"/>
          <w:sz w:val="22"/>
          <w:szCs w:val="22"/>
          <w:lang w:eastAsia="pt-BR"/>
          <w14:ligatures w14:val="none"/>
        </w:rPr>
        <w:t>O GOVERNADOR DO ESTADO DE S</w:t>
      </w:r>
      <w:r w:rsidRPr="00785DDD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785DDD">
        <w:rPr>
          <w:rFonts w:ascii="Helvetica" w:eastAsia="Times New Roman" w:hAnsi="Helvetica" w:cs="Helvetica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, no uso de suas atribui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es legais, considerando o disposto na Lei n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17.725, de 19 de julho de 2023, e na Lei n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17.863, de 22 de dezembro de 2023,</w:t>
      </w:r>
    </w:p>
    <w:p w14:paraId="4B41D165" w14:textId="77777777" w:rsidR="000E08A3" w:rsidRPr="00785DDD" w:rsidRDefault="000E08A3" w:rsidP="000E08A3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785DDD">
        <w:rPr>
          <w:rFonts w:ascii="Helvetica" w:eastAsia="Times New Roman" w:hAnsi="Helvetica" w:cs="Helvetica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37AE0397" w14:textId="77777777" w:rsidR="000E08A3" w:rsidRPr="00785DDD" w:rsidRDefault="000E08A3" w:rsidP="000E08A3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- Fica aberto um cr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dito de R$ 55.993.087,00 (cinquenta e cinco milh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es, novecentos e noventa e tr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s mil, oitenta e sete reais), suplementar ao or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amento da Secretaria de Governo e Rela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es Institucionais, observando-se as classifica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es Institucional, Econ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mica, </w:t>
      </w:r>
      <w:proofErr w:type="gramStart"/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Funcional e Program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tica</w:t>
      </w:r>
      <w:proofErr w:type="gramEnd"/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, conforme a Tabela 1, anexa.</w:t>
      </w:r>
    </w:p>
    <w:p w14:paraId="29CC8063" w14:textId="77777777" w:rsidR="000E08A3" w:rsidRPr="00785DDD" w:rsidRDefault="000E08A3" w:rsidP="000E08A3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- O cr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dito aberto pelo artigo anterior ser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coberto com recursos a que aludem os incisos I e III, do 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1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, do artigo 43, da Lei federal n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4.320, de 17 de mar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de 1964, de conformidade com a legisla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discriminada na Tabela 3, anexa.</w:t>
      </w:r>
    </w:p>
    <w:p w14:paraId="25662936" w14:textId="77777777" w:rsidR="000E08A3" w:rsidRPr="00785DDD" w:rsidRDefault="000E08A3" w:rsidP="000E08A3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Artigo 3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- Fica alterada a Programa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Or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ament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ria da Despesa do Estado, estabelecida pelo Anexo, de que trata o artigo 8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, do Decreto n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68.309, de 18 de janeiro de 2024, de conformidade com a Tabela 2, anexa.</w:t>
      </w:r>
    </w:p>
    <w:p w14:paraId="60E327FD" w14:textId="77777777" w:rsidR="000E08A3" w:rsidRDefault="000E08A3" w:rsidP="000E08A3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Artigo 4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- Este decreto entra em vigor na data de sua publica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0A61AA44" w14:textId="77777777" w:rsidR="000E08A3" w:rsidRDefault="000E08A3" w:rsidP="000E08A3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TARC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SIO DE FREITAS</w:t>
      </w:r>
    </w:p>
    <w:p w14:paraId="70EE7EF2" w14:textId="68BBDEDD" w:rsidR="000E08A3" w:rsidRPr="00785DDD" w:rsidRDefault="000E08A3" w:rsidP="000E08A3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ascii="Helvetica" w:eastAsia="Times New Roman" w:hAnsi="Helvetica" w:cs="Helvetica"/>
          <w:i/>
          <w:iCs/>
          <w:color w:val="000000"/>
          <w:kern w:val="0"/>
          <w:sz w:val="22"/>
          <w:szCs w:val="22"/>
          <w:lang w:eastAsia="pt-BR"/>
          <w14:ligatures w14:val="none"/>
        </w:rPr>
        <w:t>(TABELAS PUBLICADAS)</w:t>
      </w:r>
    </w:p>
    <w:sectPr w:rsidR="000E08A3" w:rsidRPr="00785D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8A3"/>
    <w:rsid w:val="00012986"/>
    <w:rsid w:val="000E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6B478"/>
  <w15:chartTrackingRefBased/>
  <w15:docId w15:val="{9077BA40-D3B9-4A2D-A936-86CE9BCF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8A3"/>
  </w:style>
  <w:style w:type="paragraph" w:styleId="Ttulo1">
    <w:name w:val="heading 1"/>
    <w:basedOn w:val="Normal"/>
    <w:next w:val="Normal"/>
    <w:link w:val="Ttulo1Char"/>
    <w:uiPriority w:val="9"/>
    <w:qFormat/>
    <w:rsid w:val="000E08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08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08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08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08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08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08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08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08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08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08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08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08A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08A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08A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08A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08A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08A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08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E08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08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E08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08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E08A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E08A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E08A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08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08A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08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2024-06-20T15:03:00Z</dcterms:created>
  <dcterms:modified xsi:type="dcterms:W3CDTF">2024-06-20T15:04:00Z</dcterms:modified>
</cp:coreProperties>
</file>