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00AE6" w14:textId="77777777" w:rsidR="00A35740" w:rsidRPr="00A35740" w:rsidRDefault="00A35740" w:rsidP="00A35740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35740">
        <w:rPr>
          <w:rFonts w:ascii="Helvetica" w:hAnsi="Helvetica" w:cs="Courier New"/>
          <w:b/>
          <w:bCs/>
          <w:sz w:val="22"/>
          <w:szCs w:val="22"/>
        </w:rPr>
        <w:t>DECRETO Nº 65.902, DE 4 DE AGOSTO DE 2021</w:t>
      </w:r>
    </w:p>
    <w:p w14:paraId="4DBDB1F2" w14:textId="77777777" w:rsidR="00A35740" w:rsidRDefault="00A35740" w:rsidP="00A3574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05AF0B9A" w14:textId="016070FA" w:rsidR="00A35740" w:rsidRDefault="00A35740" w:rsidP="00A35740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A35740">
        <w:rPr>
          <w:rFonts w:ascii="Helvetica" w:hAnsi="Helvetica" w:cs="Courier New"/>
          <w:sz w:val="22"/>
          <w:szCs w:val="22"/>
        </w:rPr>
        <w:t>Autoriza a Fazenda do Estado a receber, mediante comodato, por prazo indeterminado, o imóvel que especifica</w:t>
      </w:r>
    </w:p>
    <w:p w14:paraId="6BDAD50C" w14:textId="77777777" w:rsidR="00A35740" w:rsidRPr="00A35740" w:rsidRDefault="00A35740" w:rsidP="00A3574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275CBD22" w14:textId="645EF028" w:rsidR="00A35740" w:rsidRPr="00A35740" w:rsidRDefault="00A35740" w:rsidP="00A3574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5740">
        <w:rPr>
          <w:rFonts w:ascii="Helvetica" w:hAnsi="Helvetica" w:cs="Courier New"/>
          <w:sz w:val="22"/>
          <w:szCs w:val="22"/>
        </w:rPr>
        <w:t>JOÃO DORIA, GOVERNADOR DO ESTADO DE SÃO PAULO</w:t>
      </w:r>
      <w:r w:rsidRPr="00A35740">
        <w:rPr>
          <w:rFonts w:ascii="Helvetica" w:hAnsi="Helvetica" w:cs="Courier New"/>
          <w:sz w:val="22"/>
          <w:szCs w:val="22"/>
        </w:rPr>
        <w:t>, no uso de suas atribuições legais e à vista da manifestação do Conselho do Patrimônio Imobiliário,</w:t>
      </w:r>
    </w:p>
    <w:p w14:paraId="2BD07EF2" w14:textId="77777777" w:rsidR="00A35740" w:rsidRPr="00A35740" w:rsidRDefault="00A35740" w:rsidP="00A3574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5740">
        <w:rPr>
          <w:rFonts w:ascii="Helvetica" w:hAnsi="Helvetica" w:cs="Courier New"/>
          <w:sz w:val="22"/>
          <w:szCs w:val="22"/>
        </w:rPr>
        <w:t>Decreta:</w:t>
      </w:r>
    </w:p>
    <w:p w14:paraId="78A2C93A" w14:textId="10AA3F29" w:rsidR="00A35740" w:rsidRPr="00A35740" w:rsidRDefault="00A35740" w:rsidP="00A3574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5740">
        <w:rPr>
          <w:rFonts w:ascii="Helvetica" w:hAnsi="Helvetica" w:cs="Courier New"/>
          <w:sz w:val="22"/>
          <w:szCs w:val="22"/>
        </w:rPr>
        <w:t>Artigo 1°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A35740">
        <w:rPr>
          <w:rFonts w:ascii="Helvetica" w:hAnsi="Helvetica" w:cs="Courier New"/>
          <w:sz w:val="22"/>
          <w:szCs w:val="22"/>
        </w:rPr>
        <w:t xml:space="preserve">- Fica a Fazenda do Estado autorizada a receber, mediante comodato, por prazo indeterminado, de Sergio Salvador </w:t>
      </w:r>
      <w:proofErr w:type="spellStart"/>
      <w:r w:rsidRPr="00A35740">
        <w:rPr>
          <w:rFonts w:ascii="Helvetica" w:hAnsi="Helvetica" w:cs="Courier New"/>
          <w:sz w:val="22"/>
          <w:szCs w:val="22"/>
        </w:rPr>
        <w:t>Lisbôa</w:t>
      </w:r>
      <w:proofErr w:type="spellEnd"/>
      <w:r w:rsidRPr="00A35740">
        <w:rPr>
          <w:rFonts w:ascii="Helvetica" w:hAnsi="Helvetica" w:cs="Courier New"/>
          <w:sz w:val="22"/>
          <w:szCs w:val="22"/>
        </w:rPr>
        <w:t xml:space="preserve"> e Elenice </w:t>
      </w:r>
      <w:proofErr w:type="spellStart"/>
      <w:r w:rsidRPr="00A35740">
        <w:rPr>
          <w:rFonts w:ascii="Helvetica" w:hAnsi="Helvetica" w:cs="Courier New"/>
          <w:sz w:val="22"/>
          <w:szCs w:val="22"/>
        </w:rPr>
        <w:t>Nogara</w:t>
      </w:r>
      <w:proofErr w:type="spellEnd"/>
      <w:r w:rsidRPr="00A35740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A35740">
        <w:rPr>
          <w:rFonts w:ascii="Helvetica" w:hAnsi="Helvetica" w:cs="Courier New"/>
          <w:sz w:val="22"/>
          <w:szCs w:val="22"/>
        </w:rPr>
        <w:t>Lisbôa</w:t>
      </w:r>
      <w:proofErr w:type="spellEnd"/>
      <w:r w:rsidRPr="00A35740">
        <w:rPr>
          <w:rFonts w:ascii="Helvetica" w:hAnsi="Helvetica" w:cs="Courier New"/>
          <w:sz w:val="22"/>
          <w:szCs w:val="22"/>
        </w:rPr>
        <w:t>, um terreno com 5.104,00m</w:t>
      </w:r>
      <w:r>
        <w:rPr>
          <w:rFonts w:ascii="Helvetica" w:hAnsi="Helvetica" w:cs="Courier New"/>
          <w:sz w:val="22"/>
          <w:szCs w:val="22"/>
        </w:rPr>
        <w:t>²</w:t>
      </w:r>
      <w:r w:rsidRPr="00A35740">
        <w:rPr>
          <w:rFonts w:ascii="Helvetica" w:hAnsi="Helvetica" w:cs="Courier New"/>
          <w:sz w:val="22"/>
          <w:szCs w:val="22"/>
        </w:rPr>
        <w:t xml:space="preserve"> (cinco mil, cento e quatro metros quadrados), situado na Estrada Vicinal </w:t>
      </w:r>
      <w:proofErr w:type="spellStart"/>
      <w:r w:rsidRPr="00A35740">
        <w:rPr>
          <w:rFonts w:ascii="Helvetica" w:hAnsi="Helvetica" w:cs="Courier New"/>
          <w:sz w:val="22"/>
          <w:szCs w:val="22"/>
        </w:rPr>
        <w:t>Tadashi</w:t>
      </w:r>
      <w:proofErr w:type="spellEnd"/>
      <w:r w:rsidRPr="00A35740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A35740">
        <w:rPr>
          <w:rFonts w:ascii="Helvetica" w:hAnsi="Helvetica" w:cs="Courier New"/>
          <w:sz w:val="22"/>
          <w:szCs w:val="22"/>
        </w:rPr>
        <w:t>Hatori</w:t>
      </w:r>
      <w:proofErr w:type="spellEnd"/>
      <w:r w:rsidRPr="00A35740">
        <w:rPr>
          <w:rFonts w:ascii="Helvetica" w:hAnsi="Helvetica" w:cs="Courier New"/>
          <w:sz w:val="22"/>
          <w:szCs w:val="22"/>
        </w:rPr>
        <w:t>, s/n, Bairro Vila Nova, no Município de Mirandópolis, parte de área maior do imóvel objeto da matrícula n° 11.158 do Ofício de Registro de Imóveis da Comarca de Mirandópolis, identificado e descrito no Expediente Digital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A35740">
        <w:rPr>
          <w:rFonts w:ascii="Helvetica" w:hAnsi="Helvetica" w:cs="Courier New"/>
          <w:sz w:val="22"/>
          <w:szCs w:val="22"/>
        </w:rPr>
        <w:t>SSP-EXP-2020/01806.</w:t>
      </w:r>
    </w:p>
    <w:p w14:paraId="180EA292" w14:textId="505D4AFD" w:rsidR="00A35740" w:rsidRPr="00A35740" w:rsidRDefault="00A35740" w:rsidP="00A3574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5740">
        <w:rPr>
          <w:rFonts w:ascii="Helvetica" w:hAnsi="Helvetica" w:cs="Courier New"/>
          <w:sz w:val="22"/>
          <w:szCs w:val="22"/>
        </w:rPr>
        <w:t>Parágrafo único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A35740">
        <w:rPr>
          <w:rFonts w:ascii="Helvetica" w:hAnsi="Helvetica" w:cs="Courier New"/>
          <w:sz w:val="22"/>
          <w:szCs w:val="22"/>
        </w:rPr>
        <w:t>- O imóvel a que alude o "caput" deste artigo destinar-se-á à Secretaria da Segurança Pública, para instalação de antena de transmissão de rádio da Polícia Militar do Estado de São Paulo.</w:t>
      </w:r>
    </w:p>
    <w:p w14:paraId="047F6F1E" w14:textId="38027F2B" w:rsidR="00A35740" w:rsidRPr="00A35740" w:rsidRDefault="00A35740" w:rsidP="00A3574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5740">
        <w:rPr>
          <w:rFonts w:ascii="Helvetica" w:hAnsi="Helvetica" w:cs="Courier New"/>
          <w:sz w:val="22"/>
          <w:szCs w:val="22"/>
        </w:rPr>
        <w:t>Artigo 2°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A35740">
        <w:rPr>
          <w:rFonts w:ascii="Helvetica" w:hAnsi="Helvetica" w:cs="Courier New"/>
          <w:sz w:val="22"/>
          <w:szCs w:val="22"/>
        </w:rPr>
        <w:t>- A formalização do contrato de comodato previsto no "caput" do artigo 1º será realizada por instrumento próprio, dele devendo constar as cláusulas, termos e condições que assegurem a efetiva utilização do imóvel para os fins a que se destina.</w:t>
      </w:r>
    </w:p>
    <w:p w14:paraId="27D68E98" w14:textId="7E2C6DF4" w:rsidR="00A35740" w:rsidRPr="00A35740" w:rsidRDefault="00A35740" w:rsidP="00A3574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5740">
        <w:rPr>
          <w:rFonts w:ascii="Helvetica" w:hAnsi="Helvetica" w:cs="Courier New"/>
          <w:sz w:val="22"/>
          <w:szCs w:val="22"/>
        </w:rPr>
        <w:t>Parágrafo único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A35740">
        <w:rPr>
          <w:rFonts w:ascii="Helvetica" w:hAnsi="Helvetica" w:cs="Courier New"/>
          <w:sz w:val="22"/>
          <w:szCs w:val="22"/>
        </w:rPr>
        <w:t>- A Fazenda do Estado será representada no instrumento a que se refere o "caput" deste artigo pelo Comandante do 28° Batalhão de Polícia Militar do Interior.</w:t>
      </w:r>
    </w:p>
    <w:p w14:paraId="6D2915A3" w14:textId="52D563BF" w:rsidR="00A35740" w:rsidRPr="00A35740" w:rsidRDefault="00A35740" w:rsidP="00A3574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5740">
        <w:rPr>
          <w:rFonts w:ascii="Helvetica" w:hAnsi="Helvetica" w:cs="Courier New"/>
          <w:sz w:val="22"/>
          <w:szCs w:val="22"/>
        </w:rPr>
        <w:t>Artigo 3°- Este decreto entra em vigor na data de sua publicação.</w:t>
      </w:r>
    </w:p>
    <w:p w14:paraId="5C3005CD" w14:textId="77777777" w:rsidR="00A35740" w:rsidRPr="00A35740" w:rsidRDefault="00A35740" w:rsidP="00A3574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5740">
        <w:rPr>
          <w:rFonts w:ascii="Helvetica" w:hAnsi="Helvetica" w:cs="Courier New"/>
          <w:sz w:val="22"/>
          <w:szCs w:val="22"/>
        </w:rPr>
        <w:t>Palácio dos Bandeirantes, 4 de agosto de 2021</w:t>
      </w:r>
    </w:p>
    <w:p w14:paraId="395B5F6B" w14:textId="77777777" w:rsidR="00A35740" w:rsidRPr="00A35740" w:rsidRDefault="00A35740" w:rsidP="00A3574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5740">
        <w:rPr>
          <w:rFonts w:ascii="Helvetica" w:hAnsi="Helvetica" w:cs="Courier New"/>
          <w:sz w:val="22"/>
          <w:szCs w:val="22"/>
        </w:rPr>
        <w:t>JOÃO DORIA</w:t>
      </w:r>
    </w:p>
    <w:p w14:paraId="6A689ABF" w14:textId="77777777" w:rsidR="002B208E" w:rsidRDefault="002B208E"/>
    <w:sectPr w:rsidR="002B208E" w:rsidSect="0025572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40"/>
    <w:rsid w:val="00255720"/>
    <w:rsid w:val="002B208E"/>
    <w:rsid w:val="00A3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D3C6"/>
  <w15:chartTrackingRefBased/>
  <w15:docId w15:val="{0D111D38-85A6-4B9D-B54A-016DEDF7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A35740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35740"/>
    <w:rPr>
      <w:rFonts w:ascii="Consolas" w:eastAsia="Times New Roman" w:hAnsi="Consolas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2</cp:revision>
  <dcterms:created xsi:type="dcterms:W3CDTF">2021-08-05T12:33:00Z</dcterms:created>
  <dcterms:modified xsi:type="dcterms:W3CDTF">2021-08-05T12:40:00Z</dcterms:modified>
</cp:coreProperties>
</file>