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586A4" w14:textId="77777777" w:rsidR="00EF575D" w:rsidRPr="00903CC9" w:rsidRDefault="00EF575D" w:rsidP="00EF575D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903CC9">
        <w:rPr>
          <w:rFonts w:ascii="Helvetica" w:hAnsi="Helvetica"/>
          <w:b/>
          <w:bCs/>
          <w:sz w:val="22"/>
          <w:szCs w:val="22"/>
        </w:rPr>
        <w:t>DECRETO N</w:t>
      </w:r>
      <w:r w:rsidRPr="00903CC9">
        <w:rPr>
          <w:rFonts w:ascii="Calibri" w:hAnsi="Calibri" w:cs="Calibri"/>
          <w:b/>
          <w:bCs/>
          <w:sz w:val="22"/>
          <w:szCs w:val="22"/>
        </w:rPr>
        <w:t>º</w:t>
      </w:r>
      <w:r w:rsidRPr="00903CC9">
        <w:rPr>
          <w:rFonts w:ascii="Helvetica" w:hAnsi="Helvetica"/>
          <w:b/>
          <w:bCs/>
          <w:sz w:val="22"/>
          <w:szCs w:val="22"/>
        </w:rPr>
        <w:t xml:space="preserve"> 69.549, DE 22 DE MAIO DE 2025</w:t>
      </w:r>
    </w:p>
    <w:p w14:paraId="767B2036" w14:textId="0373D9AA" w:rsidR="00EF575D" w:rsidRPr="00903CC9" w:rsidRDefault="00EF575D" w:rsidP="00EF575D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Disp</w:t>
      </w:r>
      <w:r w:rsidRPr="00903CC9">
        <w:rPr>
          <w:rFonts w:ascii="Calibri" w:hAnsi="Calibri" w:cs="Calibri"/>
          <w:sz w:val="22"/>
          <w:szCs w:val="22"/>
        </w:rPr>
        <w:t>õ</w:t>
      </w:r>
      <w:r w:rsidRPr="00903CC9">
        <w:rPr>
          <w:rFonts w:ascii="Helvetica" w:hAnsi="Helvetica"/>
          <w:sz w:val="22"/>
          <w:szCs w:val="22"/>
        </w:rPr>
        <w:t>e sobre abertura de cr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dito suplementar ao Or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 xml:space="preserve">amento da Seguridade Social e Fiscal em Diversos 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>rg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os da Administra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P</w:t>
      </w:r>
      <w:r w:rsidR="00F85245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>blica, visando ao atendimento de Despesas Correntes e de Capital.</w:t>
      </w:r>
    </w:p>
    <w:p w14:paraId="6C8FA144" w14:textId="77777777" w:rsidR="00EF575D" w:rsidRPr="00903CC9" w:rsidRDefault="00EF575D" w:rsidP="00EF57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b/>
          <w:bCs/>
          <w:sz w:val="22"/>
          <w:szCs w:val="22"/>
        </w:rPr>
        <w:t>O GOVERNADOR DO ESTADO DE S</w:t>
      </w:r>
      <w:r w:rsidRPr="00903CC9">
        <w:rPr>
          <w:rFonts w:ascii="Calibri" w:hAnsi="Calibri" w:cs="Calibri"/>
          <w:b/>
          <w:bCs/>
          <w:sz w:val="22"/>
          <w:szCs w:val="22"/>
        </w:rPr>
        <w:t>Ã</w:t>
      </w:r>
      <w:r w:rsidRPr="00903CC9">
        <w:rPr>
          <w:rFonts w:ascii="Helvetica" w:hAnsi="Helvetica"/>
          <w:b/>
          <w:bCs/>
          <w:sz w:val="22"/>
          <w:szCs w:val="22"/>
        </w:rPr>
        <w:t>O PAULO</w:t>
      </w:r>
      <w:r w:rsidRPr="00903CC9">
        <w:rPr>
          <w:rFonts w:ascii="Helvetica" w:hAnsi="Helvetica"/>
          <w:sz w:val="22"/>
          <w:szCs w:val="22"/>
        </w:rPr>
        <w:t>, no uso de suas atribui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legais, considerando o disposto na Lei n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17.990, de 23 de julho de 2024, e na Lei n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18.078, de 3 de janeiro de 2025,</w:t>
      </w:r>
    </w:p>
    <w:p w14:paraId="5D2A8C09" w14:textId="77777777" w:rsidR="00EF575D" w:rsidRPr="00903CC9" w:rsidRDefault="00EF575D" w:rsidP="00EF57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b/>
          <w:bCs/>
          <w:sz w:val="22"/>
          <w:szCs w:val="22"/>
        </w:rPr>
        <w:t>Decreta:</w:t>
      </w:r>
    </w:p>
    <w:p w14:paraId="444B297C" w14:textId="77777777" w:rsidR="00EF575D" w:rsidRPr="00903CC9" w:rsidRDefault="00EF575D" w:rsidP="00EF57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1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Fica aberto um cr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dito de R$ 221.970.008,00 (duzentos e vinte e um milh</w:t>
      </w:r>
      <w:r w:rsidRPr="00903CC9">
        <w:rPr>
          <w:rFonts w:ascii="Calibri" w:hAnsi="Calibri" w:cs="Calibri"/>
          <w:sz w:val="22"/>
          <w:szCs w:val="22"/>
        </w:rPr>
        <w:t>õ</w:t>
      </w:r>
      <w:r w:rsidRPr="00903CC9">
        <w:rPr>
          <w:rFonts w:ascii="Helvetica" w:hAnsi="Helvetica"/>
          <w:sz w:val="22"/>
          <w:szCs w:val="22"/>
        </w:rPr>
        <w:t>es novecentos e setenta mil e oito reais), suplementar ao or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 xml:space="preserve">amento de Diversos 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>rg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os da Administra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 xml:space="preserve">o </w:t>
      </w:r>
      <w:proofErr w:type="spellStart"/>
      <w:r w:rsidRPr="00903CC9">
        <w:rPr>
          <w:rFonts w:ascii="Helvetica" w:hAnsi="Helvetica"/>
          <w:sz w:val="22"/>
          <w:szCs w:val="22"/>
        </w:rPr>
        <w:t>Publica</w:t>
      </w:r>
      <w:proofErr w:type="spellEnd"/>
      <w:r w:rsidRPr="00903CC9">
        <w:rPr>
          <w:rFonts w:ascii="Helvetica" w:hAnsi="Helvetica"/>
          <w:sz w:val="22"/>
          <w:szCs w:val="22"/>
        </w:rPr>
        <w:t>, observando-se as classifica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Institucional, Econ</w:t>
      </w:r>
      <w:r w:rsidRPr="00903CC9">
        <w:rPr>
          <w:rFonts w:ascii="Calibri" w:hAnsi="Calibri" w:cs="Calibri"/>
          <w:sz w:val="22"/>
          <w:szCs w:val="22"/>
        </w:rPr>
        <w:t>ô</w:t>
      </w:r>
      <w:r w:rsidRPr="00903CC9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903CC9">
        <w:rPr>
          <w:rFonts w:ascii="Helvetica" w:hAnsi="Helvetica"/>
          <w:sz w:val="22"/>
          <w:szCs w:val="22"/>
        </w:rPr>
        <w:t>Funcional e Program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tica</w:t>
      </w:r>
      <w:proofErr w:type="gramEnd"/>
      <w:r w:rsidRPr="00903CC9">
        <w:rPr>
          <w:rFonts w:ascii="Helvetica" w:hAnsi="Helvetica"/>
          <w:sz w:val="22"/>
          <w:szCs w:val="22"/>
        </w:rPr>
        <w:t>, conforme a Tabela 1, anexa.</w:t>
      </w:r>
    </w:p>
    <w:p w14:paraId="12834953" w14:textId="77777777" w:rsidR="00EF575D" w:rsidRPr="00903CC9" w:rsidRDefault="00EF575D" w:rsidP="00EF57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2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Arial" w:hAnsi="Arial" w:cs="Arial"/>
          <w:sz w:val="22"/>
          <w:szCs w:val="22"/>
        </w:rPr>
        <w:t> </w:t>
      </w:r>
      <w:r w:rsidRPr="00903CC9">
        <w:rPr>
          <w:rFonts w:ascii="Helvetica" w:hAnsi="Helvetica"/>
          <w:sz w:val="22"/>
          <w:szCs w:val="22"/>
        </w:rPr>
        <w:t>- O cr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dito aberto pelo artigo anterior ser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coberto com recursos a que aludem os incisos I e III, do </w:t>
      </w: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1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>, do artigo 43, da Lei federal n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4.320, de 17 de mar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o de 1964, de conformidade com a legisla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discriminada na Tabela 3, anexa.</w:t>
      </w:r>
    </w:p>
    <w:p w14:paraId="51A0AF5F" w14:textId="77777777" w:rsidR="00EF575D" w:rsidRPr="00903CC9" w:rsidRDefault="00EF575D" w:rsidP="00EF57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3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Fica alterada a Programa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Or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ament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>, do Decreto n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1C74AE86" w14:textId="77777777" w:rsidR="00EF575D" w:rsidRPr="00903CC9" w:rsidRDefault="00EF575D" w:rsidP="00EF57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4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Arial" w:hAnsi="Arial" w:cs="Arial"/>
          <w:sz w:val="22"/>
          <w:szCs w:val="22"/>
        </w:rPr>
        <w:t> </w:t>
      </w:r>
      <w:r w:rsidRPr="00903CC9">
        <w:rPr>
          <w:rFonts w:ascii="Helvetica" w:hAnsi="Helvetica"/>
          <w:sz w:val="22"/>
          <w:szCs w:val="22"/>
        </w:rPr>
        <w:t>- Este decreto entra em vigor na data de sua publica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o.</w:t>
      </w:r>
    </w:p>
    <w:p w14:paraId="43580A72" w14:textId="77777777" w:rsidR="00EF575D" w:rsidRPr="00903CC9" w:rsidRDefault="00EF575D" w:rsidP="00EF57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TARC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SIO DE FREITAS</w:t>
      </w:r>
    </w:p>
    <w:p w14:paraId="239580FF" w14:textId="77777777" w:rsidR="00EF575D" w:rsidRPr="00903CC9" w:rsidRDefault="00EF575D" w:rsidP="00EF57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EF575D" w:rsidRPr="00903C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5D"/>
    <w:rsid w:val="000653E5"/>
    <w:rsid w:val="00503061"/>
    <w:rsid w:val="00EF575D"/>
    <w:rsid w:val="00F8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131E"/>
  <w15:chartTrackingRefBased/>
  <w15:docId w15:val="{18279658-7E2D-46A4-AFA3-601C825C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75D"/>
  </w:style>
  <w:style w:type="paragraph" w:styleId="Ttulo1">
    <w:name w:val="heading 1"/>
    <w:basedOn w:val="Normal"/>
    <w:next w:val="Normal"/>
    <w:link w:val="Ttulo1Char"/>
    <w:uiPriority w:val="9"/>
    <w:qFormat/>
    <w:rsid w:val="00EF57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F5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57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F57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F57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F57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F57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F57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F57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F57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F57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57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F57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F575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F57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F575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F57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F57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F57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F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F57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F57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F5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F575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F575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F575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F57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F575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F57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2025-05-23T14:06:00Z</dcterms:created>
  <dcterms:modified xsi:type="dcterms:W3CDTF">2025-05-23T14:44:00Z</dcterms:modified>
</cp:coreProperties>
</file>