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77D4" w14:textId="77777777" w:rsidR="0003430B" w:rsidRPr="00C8556D" w:rsidRDefault="0003430B" w:rsidP="00C8556D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8556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8556D">
        <w:rPr>
          <w:rFonts w:ascii="Calibri" w:hAnsi="Calibri" w:cs="Calibri"/>
          <w:b/>
          <w:bCs/>
          <w:sz w:val="22"/>
          <w:szCs w:val="22"/>
        </w:rPr>
        <w:t>º</w:t>
      </w:r>
      <w:r w:rsidRPr="00C8556D">
        <w:rPr>
          <w:rFonts w:ascii="Helvetica" w:hAnsi="Helvetica" w:cs="Courier New"/>
          <w:b/>
          <w:bCs/>
          <w:sz w:val="22"/>
          <w:szCs w:val="22"/>
        </w:rPr>
        <w:t xml:space="preserve"> 67.155, DE 5 DE OUTUBRO DE 2022</w:t>
      </w:r>
    </w:p>
    <w:p w14:paraId="1A31FAAD" w14:textId="77777777" w:rsidR="0003430B" w:rsidRPr="006678C6" w:rsidRDefault="0003430B" w:rsidP="00C8556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Introduz altera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no Regulamento do Imposto sobre Opera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 xml:space="preserve">es Relativas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Circula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Mercadorias e sobre Presta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de Servi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 xml:space="preserve">o </w:t>
      </w:r>
      <w:r w:rsidRPr="006678C6">
        <w:rPr>
          <w:rFonts w:ascii="Calibri" w:hAnsi="Calibri" w:cs="Calibri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RICMS</w:t>
      </w:r>
    </w:p>
    <w:p w14:paraId="0A6A7FAA" w14:textId="64967F80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 xml:space="preserve">RODRIGO GARCIA, </w:t>
      </w:r>
      <w:r w:rsidR="00C8556D" w:rsidRPr="006678C6">
        <w:rPr>
          <w:rFonts w:ascii="Helvetica" w:hAnsi="Helvetica" w:cs="Courier New"/>
          <w:sz w:val="22"/>
          <w:szCs w:val="22"/>
        </w:rPr>
        <w:t>GOVERNADOR DO ESTADO DE S</w:t>
      </w:r>
      <w:r w:rsidR="00C8556D" w:rsidRPr="006678C6">
        <w:rPr>
          <w:rFonts w:ascii="Calibri" w:hAnsi="Calibri" w:cs="Calibri"/>
          <w:sz w:val="22"/>
          <w:szCs w:val="22"/>
        </w:rPr>
        <w:t>Ã</w:t>
      </w:r>
      <w:r w:rsidR="00C8556D" w:rsidRPr="006678C6">
        <w:rPr>
          <w:rFonts w:ascii="Helvetica" w:hAnsi="Helvetica" w:cs="Courier New"/>
          <w:sz w:val="22"/>
          <w:szCs w:val="22"/>
        </w:rPr>
        <w:t>O PAULO</w:t>
      </w:r>
      <w:r w:rsidRPr="006678C6">
        <w:rPr>
          <w:rFonts w:ascii="Helvetica" w:hAnsi="Helvetica" w:cs="Courier New"/>
          <w:sz w:val="22"/>
          <w:szCs w:val="22"/>
        </w:rPr>
        <w:t>, no uso de suas atribui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legais e tendo em vista o disposto nos artigos 67 e 69 da Lei 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6.374, de 1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de mar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 de 1989,</w:t>
      </w:r>
    </w:p>
    <w:p w14:paraId="32B054CE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Decreta:</w:t>
      </w:r>
    </w:p>
    <w:p w14:paraId="31B23795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1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-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O artigo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25 do Anexo VII do Regulamento do Imposto sobre Opera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 xml:space="preserve">es Relativas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Circula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Mercadorias e sobre Presta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de Servi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- RICMS, aprovado pelo Decreto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45.490, de 30 de novembro de 2000, passa a vigorar com a seguinte reda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o:</w:t>
      </w:r>
    </w:p>
    <w:p w14:paraId="1D0B1351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Arial" w:hAnsi="Arial" w:cs="Arial"/>
          <w:sz w:val="22"/>
          <w:szCs w:val="22"/>
        </w:rPr>
        <w:t>“</w:t>
      </w:r>
      <w:r w:rsidRPr="006678C6">
        <w:rPr>
          <w:rFonts w:ascii="Helvetica" w:hAnsi="Helvetica" w:cs="Courier New"/>
          <w:sz w:val="22"/>
          <w:szCs w:val="22"/>
        </w:rPr>
        <w:t xml:space="preserve">Artigo 25 </w:t>
      </w:r>
      <w:r w:rsidRPr="006678C6">
        <w:rPr>
          <w:rFonts w:ascii="Arial" w:hAnsi="Arial" w:cs="Arial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O estabelecimento deposit</w:t>
      </w:r>
      <w:r w:rsidRPr="006678C6">
        <w:rPr>
          <w:rFonts w:ascii="Arial" w:hAnsi="Arial" w:cs="Arial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rio, quando n</w:t>
      </w:r>
      <w:r w:rsidRPr="006678C6">
        <w:rPr>
          <w:rFonts w:ascii="Arial" w:hAnsi="Arial" w:cs="Arial"/>
          <w:sz w:val="22"/>
          <w:szCs w:val="22"/>
        </w:rPr>
        <w:t>ã</w:t>
      </w:r>
      <w:r w:rsidRPr="006678C6">
        <w:rPr>
          <w:rFonts w:ascii="Helvetica" w:hAnsi="Helvetica" w:cs="Courier New"/>
          <w:sz w:val="22"/>
          <w:szCs w:val="22"/>
        </w:rPr>
        <w:t>o for obrigado a informar o estoque na Escritura</w:t>
      </w:r>
      <w:r w:rsidRPr="006678C6">
        <w:rPr>
          <w:rFonts w:ascii="Arial" w:hAnsi="Arial" w:cs="Arial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Fiscal Digital- EFD nos termos do artigo 250-A, dever</w:t>
      </w:r>
      <w:r w:rsidRPr="006678C6">
        <w:rPr>
          <w:rFonts w:ascii="Arial" w:hAnsi="Arial" w:cs="Arial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 manter, pelo prazo previsto no artigo 202, registros do estoque de combust</w:t>
      </w:r>
      <w:r w:rsidRPr="006678C6">
        <w:rPr>
          <w:rFonts w:ascii="Arial" w:hAnsi="Arial" w:cs="Arial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 xml:space="preserve">vel existente no </w:t>
      </w:r>
      <w:r w:rsidRPr="006678C6">
        <w:rPr>
          <w:rFonts w:ascii="Arial" w:hAnsi="Arial" w:cs="Arial"/>
          <w:sz w:val="22"/>
          <w:szCs w:val="22"/>
        </w:rPr>
        <w:t>ú</w:t>
      </w:r>
      <w:r w:rsidRPr="006678C6">
        <w:rPr>
          <w:rFonts w:ascii="Helvetica" w:hAnsi="Helvetica" w:cs="Courier New"/>
          <w:sz w:val="22"/>
          <w:szCs w:val="22"/>
        </w:rPr>
        <w:t>ltimo dia de cada m</w:t>
      </w:r>
      <w:r w:rsidRPr="006678C6">
        <w:rPr>
          <w:rFonts w:ascii="Calibri" w:hAnsi="Calibri" w:cs="Calibri"/>
          <w:sz w:val="22"/>
          <w:szCs w:val="22"/>
        </w:rPr>
        <w:t>ê</w:t>
      </w:r>
      <w:r w:rsidRPr="006678C6">
        <w:rPr>
          <w:rFonts w:ascii="Helvetica" w:hAnsi="Helvetica" w:cs="Courier New"/>
          <w:sz w:val="22"/>
          <w:szCs w:val="22"/>
        </w:rPr>
        <w:t>s, individualizado por tipo e por depositante, inclusive estoque pr</w:t>
      </w:r>
      <w:r w:rsidRPr="006678C6">
        <w:rPr>
          <w:rFonts w:ascii="Calibri" w:hAnsi="Calibri" w:cs="Calibri"/>
          <w:sz w:val="22"/>
          <w:szCs w:val="22"/>
        </w:rPr>
        <w:t>ó</w:t>
      </w:r>
      <w:r w:rsidRPr="006678C6">
        <w:rPr>
          <w:rFonts w:ascii="Helvetica" w:hAnsi="Helvetica" w:cs="Courier New"/>
          <w:sz w:val="22"/>
          <w:szCs w:val="22"/>
        </w:rPr>
        <w:t>prio, se houver, e apresent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-lo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fiscaliza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o, quanto notificado (Lei 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6.374/89, </w:t>
      </w:r>
      <w:proofErr w:type="spellStart"/>
      <w:r w:rsidRPr="006678C6">
        <w:rPr>
          <w:rFonts w:ascii="Helvetica" w:hAnsi="Helvetica" w:cs="Courier New"/>
          <w:sz w:val="22"/>
          <w:szCs w:val="22"/>
        </w:rPr>
        <w:t>arts</w:t>
      </w:r>
      <w:proofErr w:type="spellEnd"/>
      <w:r w:rsidRPr="006678C6">
        <w:rPr>
          <w:rFonts w:ascii="Helvetica" w:hAnsi="Helvetica" w:cs="Courier New"/>
          <w:sz w:val="22"/>
          <w:szCs w:val="22"/>
        </w:rPr>
        <w:t>. 67 e 69).</w:t>
      </w:r>
      <w:r w:rsidRPr="006678C6">
        <w:rPr>
          <w:rFonts w:ascii="Calibri" w:hAnsi="Calibri" w:cs="Calibri"/>
          <w:sz w:val="22"/>
          <w:szCs w:val="22"/>
        </w:rPr>
        <w:t>”</w:t>
      </w:r>
      <w:r w:rsidRPr="006678C6">
        <w:rPr>
          <w:rFonts w:ascii="Helvetica" w:hAnsi="Helvetica" w:cs="Courier New"/>
          <w:sz w:val="22"/>
          <w:szCs w:val="22"/>
        </w:rPr>
        <w:t>. (NR)</w:t>
      </w:r>
    </w:p>
    <w:p w14:paraId="4CF0C924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2</w:t>
      </w:r>
      <w:r w:rsidRPr="006678C6">
        <w:rPr>
          <w:rFonts w:ascii="Calibri" w:hAnsi="Calibri" w:cs="Calibri"/>
          <w:sz w:val="22"/>
          <w:szCs w:val="22"/>
        </w:rPr>
        <w:t>º </w:t>
      </w:r>
      <w:r w:rsidRPr="006678C6">
        <w:rPr>
          <w:rFonts w:ascii="Helvetica" w:hAnsi="Helvetica" w:cs="Courier New"/>
          <w:sz w:val="22"/>
          <w:szCs w:val="22"/>
        </w:rPr>
        <w:t>- Fica acrescentado ao artigo 250-A do Regulamento do Imposto sobre Opera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 xml:space="preserve">es Relativas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Circula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Mercadorias e sobre Presta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de Servi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 xml:space="preserve">o </w:t>
      </w:r>
      <w:r w:rsidRPr="006678C6">
        <w:rPr>
          <w:rFonts w:ascii="Calibri" w:hAnsi="Calibri" w:cs="Calibri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RICMS, aprovado pelo Decreto 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45.490, de 30 de novembro de 2000, o inciso VI, com a seguinte reda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o:</w:t>
      </w:r>
    </w:p>
    <w:p w14:paraId="4C614531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Arial" w:hAnsi="Arial" w:cs="Arial"/>
          <w:sz w:val="22"/>
          <w:szCs w:val="22"/>
        </w:rPr>
        <w:t>“</w:t>
      </w:r>
      <w:r w:rsidRPr="006678C6">
        <w:rPr>
          <w:rFonts w:ascii="Helvetica" w:hAnsi="Helvetica" w:cs="Courier New"/>
          <w:sz w:val="22"/>
          <w:szCs w:val="22"/>
        </w:rPr>
        <w:t xml:space="preserve">VI </w:t>
      </w:r>
      <w:r w:rsidRPr="006678C6">
        <w:rPr>
          <w:rFonts w:ascii="Arial" w:hAnsi="Arial" w:cs="Arial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Registro de Controle da Produ</w:t>
      </w:r>
      <w:r w:rsidRPr="006678C6">
        <w:rPr>
          <w:rFonts w:ascii="Arial" w:hAnsi="Arial" w:cs="Arial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e do Estoque.</w:t>
      </w:r>
      <w:r w:rsidRPr="006678C6">
        <w:rPr>
          <w:rFonts w:ascii="Arial" w:hAnsi="Arial" w:cs="Arial"/>
          <w:sz w:val="22"/>
          <w:szCs w:val="22"/>
        </w:rPr>
        <w:t>”</w:t>
      </w:r>
      <w:r w:rsidRPr="006678C6">
        <w:rPr>
          <w:rFonts w:ascii="Helvetica" w:hAnsi="Helvetica" w:cs="Courier New"/>
          <w:sz w:val="22"/>
          <w:szCs w:val="22"/>
        </w:rPr>
        <w:t>.</w:t>
      </w:r>
    </w:p>
    <w:p w14:paraId="4AA83DD8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3</w:t>
      </w:r>
      <w:r w:rsidRPr="006678C6">
        <w:rPr>
          <w:rFonts w:ascii="Calibri" w:hAnsi="Calibri" w:cs="Calibri"/>
          <w:sz w:val="22"/>
          <w:szCs w:val="22"/>
        </w:rPr>
        <w:t>° </w:t>
      </w:r>
      <w:r w:rsidRPr="006678C6">
        <w:rPr>
          <w:rFonts w:ascii="Helvetica" w:hAnsi="Helvetica" w:cs="Courier New"/>
          <w:sz w:val="22"/>
          <w:szCs w:val="22"/>
        </w:rPr>
        <w:t>- Ficam revogados os dispositivos adiante indicados do Regulamento do Imposto sobre Opera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 xml:space="preserve">es Relativas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Circula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Mercadorias e sobre Presta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de Servi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 xml:space="preserve">o </w:t>
      </w:r>
      <w:r w:rsidRPr="006678C6">
        <w:rPr>
          <w:rFonts w:ascii="Calibri" w:hAnsi="Calibri" w:cs="Calibri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RICMS, aprovado pelo Decreto 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33596787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I</w:t>
      </w:r>
      <w:r w:rsidRPr="006678C6">
        <w:rPr>
          <w:rFonts w:ascii="Calibri" w:hAnsi="Calibri" w:cs="Calibri"/>
          <w:sz w:val="22"/>
          <w:szCs w:val="22"/>
        </w:rPr>
        <w:t> –</w:t>
      </w:r>
      <w:r w:rsidRPr="006678C6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678C6">
        <w:rPr>
          <w:rFonts w:ascii="Helvetica" w:hAnsi="Helvetica" w:cs="Courier New"/>
          <w:sz w:val="22"/>
          <w:szCs w:val="22"/>
        </w:rPr>
        <w:t>o</w:t>
      </w:r>
      <w:proofErr w:type="gramEnd"/>
      <w:r w:rsidRPr="006678C6">
        <w:rPr>
          <w:rFonts w:ascii="Helvetica" w:hAnsi="Helvetica" w:cs="Courier New"/>
          <w:sz w:val="22"/>
          <w:szCs w:val="22"/>
        </w:rPr>
        <w:t xml:space="preserve"> </w:t>
      </w:r>
      <w:r w:rsidRPr="006678C6">
        <w:rPr>
          <w:rFonts w:ascii="Calibri" w:hAnsi="Calibri" w:cs="Calibri"/>
          <w:sz w:val="22"/>
          <w:szCs w:val="22"/>
        </w:rPr>
        <w:t>§</w:t>
      </w:r>
      <w:r w:rsidRPr="006678C6">
        <w:rPr>
          <w:rFonts w:ascii="Helvetica" w:hAnsi="Helvetica" w:cs="Courier New"/>
          <w:sz w:val="22"/>
          <w:szCs w:val="22"/>
        </w:rPr>
        <w:t>3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do artigo 102;</w:t>
      </w:r>
    </w:p>
    <w:p w14:paraId="07E57AA4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II</w:t>
      </w:r>
      <w:r w:rsidRPr="006678C6">
        <w:rPr>
          <w:rFonts w:ascii="Calibri" w:hAnsi="Calibri" w:cs="Calibri"/>
          <w:sz w:val="22"/>
          <w:szCs w:val="22"/>
        </w:rPr>
        <w:t> –</w:t>
      </w:r>
      <w:r w:rsidRPr="006678C6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678C6">
        <w:rPr>
          <w:rFonts w:ascii="Helvetica" w:hAnsi="Helvetica" w:cs="Courier New"/>
          <w:sz w:val="22"/>
          <w:szCs w:val="22"/>
        </w:rPr>
        <w:t>o</w:t>
      </w:r>
      <w:proofErr w:type="gramEnd"/>
      <w:r w:rsidRPr="006678C6">
        <w:rPr>
          <w:rFonts w:ascii="Helvetica" w:hAnsi="Helvetica" w:cs="Courier New"/>
          <w:sz w:val="22"/>
          <w:szCs w:val="22"/>
        </w:rPr>
        <w:t xml:space="preserve"> artigo 20 do Anexo VII.</w:t>
      </w:r>
    </w:p>
    <w:p w14:paraId="099E9BD4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4</w:t>
      </w:r>
      <w:r w:rsidRPr="006678C6">
        <w:rPr>
          <w:rFonts w:ascii="Calibri" w:hAnsi="Calibri" w:cs="Calibri"/>
          <w:sz w:val="22"/>
          <w:szCs w:val="22"/>
        </w:rPr>
        <w:t>° </w:t>
      </w:r>
      <w:r w:rsidRPr="006678C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o.</w:t>
      </w:r>
    </w:p>
    <w:p w14:paraId="24CCDAFA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Pal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cio dos Bandeirantes, 5 de outubro de 2022</w:t>
      </w:r>
    </w:p>
    <w:p w14:paraId="61F95CD2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RODRIGO GARCIA</w:t>
      </w:r>
    </w:p>
    <w:p w14:paraId="54FAA2B2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OF</w:t>
      </w:r>
      <w:r w:rsidRPr="006678C6">
        <w:rPr>
          <w:rFonts w:ascii="Calibri" w:hAnsi="Calibri" w:cs="Calibri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>CIO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416/2022 </w:t>
      </w:r>
      <w:r w:rsidRPr="006678C6">
        <w:rPr>
          <w:rFonts w:ascii="Calibri" w:hAnsi="Calibri" w:cs="Calibri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GS/SRE</w:t>
      </w:r>
    </w:p>
    <w:p w14:paraId="2E406D51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Senhor Governador,</w:t>
      </w:r>
    </w:p>
    <w:p w14:paraId="78AE906B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Tenho a honra de encaminhar a Vossa Excel</w:t>
      </w:r>
      <w:r w:rsidRPr="006678C6">
        <w:rPr>
          <w:rFonts w:ascii="Calibri" w:hAnsi="Calibri" w:cs="Calibri"/>
          <w:sz w:val="22"/>
          <w:szCs w:val="22"/>
        </w:rPr>
        <w:t>ê</w:t>
      </w:r>
      <w:r w:rsidRPr="006678C6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no Regulamento do ICMS, aprovado pelo Decreto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5BE74A76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 xml:space="preserve">A minuta acrescenta o inciso VI ao artigo 250-A, altera o artigo 25 do Anexo VII e revoga o </w:t>
      </w:r>
      <w:r w:rsidRPr="006678C6">
        <w:rPr>
          <w:rFonts w:ascii="Calibri" w:hAnsi="Calibri" w:cs="Calibri"/>
          <w:sz w:val="22"/>
          <w:szCs w:val="22"/>
        </w:rPr>
        <w:t>§</w:t>
      </w:r>
      <w:r w:rsidRPr="006678C6">
        <w:rPr>
          <w:rFonts w:ascii="Helvetica" w:hAnsi="Helvetica" w:cs="Courier New"/>
          <w:sz w:val="22"/>
          <w:szCs w:val="22"/>
        </w:rPr>
        <w:t xml:space="preserve"> 3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do artigo 102 e o artigo 20 do Anexo VII do RICMS.</w:t>
      </w:r>
    </w:p>
    <w:p w14:paraId="532078CB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lastRenderedPageBreak/>
        <w:t xml:space="preserve">Quanto ao artigo 250-A, a medida adequa o Regulamento do ICMS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atual reda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 xml:space="preserve">o do </w:t>
      </w:r>
      <w:r w:rsidRPr="006678C6">
        <w:rPr>
          <w:rFonts w:ascii="Calibri" w:hAnsi="Calibri" w:cs="Calibri"/>
          <w:sz w:val="22"/>
          <w:szCs w:val="22"/>
        </w:rPr>
        <w:t>§</w:t>
      </w:r>
      <w:r w:rsidRPr="006678C6">
        <w:rPr>
          <w:rFonts w:ascii="Helvetica" w:hAnsi="Helvetica" w:cs="Courier New"/>
          <w:sz w:val="22"/>
          <w:szCs w:val="22"/>
        </w:rPr>
        <w:t xml:space="preserve"> 3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da Cl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usula Primeira do Ajuste SINIEF 02, de 3 de abril de 2009. </w:t>
      </w:r>
    </w:p>
    <w:p w14:paraId="1FC6DB1D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 xml:space="preserve">Quanto aos artigos 20 e 25 do Anexo VII e ao </w:t>
      </w:r>
      <w:r w:rsidRPr="006678C6">
        <w:rPr>
          <w:rFonts w:ascii="Calibri" w:hAnsi="Calibri" w:cs="Calibri"/>
          <w:sz w:val="22"/>
          <w:szCs w:val="22"/>
        </w:rPr>
        <w:t>§</w:t>
      </w:r>
      <w:r w:rsidRPr="006678C6">
        <w:rPr>
          <w:rFonts w:ascii="Helvetica" w:hAnsi="Helvetica" w:cs="Courier New"/>
          <w:sz w:val="22"/>
          <w:szCs w:val="22"/>
        </w:rPr>
        <w:t xml:space="preserve"> 3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do artigo 102, as medidas se enquadram no objetivo de simplifica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das obriga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tribut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rias acess</w:t>
      </w:r>
      <w:r w:rsidRPr="006678C6">
        <w:rPr>
          <w:rFonts w:ascii="Calibri" w:hAnsi="Calibri" w:cs="Calibri"/>
          <w:sz w:val="22"/>
          <w:szCs w:val="22"/>
        </w:rPr>
        <w:t>ó</w:t>
      </w:r>
      <w:r w:rsidRPr="006678C6">
        <w:rPr>
          <w:rFonts w:ascii="Helvetica" w:hAnsi="Helvetica" w:cs="Courier New"/>
          <w:sz w:val="22"/>
          <w:szCs w:val="22"/>
        </w:rPr>
        <w:t>rias impostas ao contribuinte, neste caso, simplifica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alcan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ada por meio da elimina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da obriga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comunica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ao Posto Fiscal.</w:t>
      </w:r>
    </w:p>
    <w:p w14:paraId="2AD0B96F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Com essas justificativas e propondo a edi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o.</w:t>
      </w:r>
    </w:p>
    <w:p w14:paraId="24669F42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Felipe Scudeler Salto</w:t>
      </w:r>
    </w:p>
    <w:p w14:paraId="0FF868D7" w14:textId="77777777" w:rsidR="0003430B" w:rsidRPr="006678C6" w:rsidRDefault="0003430B" w:rsidP="00034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Secret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rio da Fazenda e Planejamento</w:t>
      </w:r>
    </w:p>
    <w:sectPr w:rsidR="0003430B" w:rsidRPr="006678C6" w:rsidSect="006678C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0B"/>
    <w:rsid w:val="0003430B"/>
    <w:rsid w:val="006A5566"/>
    <w:rsid w:val="00C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D99D"/>
  <w15:chartTrackingRefBased/>
  <w15:docId w15:val="{98DB5A79-8F86-44E0-B2C3-0089B300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343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343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2022-10-06T13:51:00Z</dcterms:created>
  <dcterms:modified xsi:type="dcterms:W3CDTF">2022-10-06T13:53:00Z</dcterms:modified>
</cp:coreProperties>
</file>