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52C5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10DF">
        <w:rPr>
          <w:rFonts w:ascii="Helvetica" w:hAnsi="Helvetica" w:cs="Helvetica"/>
          <w:b/>
          <w:bCs/>
          <w:sz w:val="22"/>
          <w:szCs w:val="22"/>
        </w:rPr>
        <w:t>DECRETO N</w:t>
      </w:r>
      <w:r w:rsidRPr="00F510DF">
        <w:rPr>
          <w:rFonts w:ascii="Calibri" w:hAnsi="Calibri" w:cs="Calibri"/>
          <w:b/>
          <w:bCs/>
          <w:sz w:val="22"/>
          <w:szCs w:val="22"/>
        </w:rPr>
        <w:t>º</w:t>
      </w:r>
      <w:r w:rsidRPr="00F510DF">
        <w:rPr>
          <w:rFonts w:ascii="Helvetica" w:hAnsi="Helvetica" w:cs="Helvetica"/>
          <w:b/>
          <w:bCs/>
          <w:sz w:val="22"/>
          <w:szCs w:val="22"/>
        </w:rPr>
        <w:t xml:space="preserve"> 69.760, DE 31 DE JULHO DE 2025</w:t>
      </w:r>
    </w:p>
    <w:p w14:paraId="68BB38FD" w14:textId="77777777" w:rsidR="00213BF6" w:rsidRPr="00F510DF" w:rsidRDefault="00213BF6" w:rsidP="00213BF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e das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 da Secretaria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o.</w:t>
      </w:r>
    </w:p>
    <w:p w14:paraId="7186318D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510DF">
        <w:rPr>
          <w:rFonts w:ascii="Calibri" w:hAnsi="Calibri" w:cs="Calibri"/>
          <w:b/>
          <w:bCs/>
          <w:sz w:val="22"/>
          <w:szCs w:val="22"/>
        </w:rPr>
        <w:t>Ã</w:t>
      </w:r>
      <w:r w:rsidRPr="00F510DF">
        <w:rPr>
          <w:rFonts w:ascii="Helvetica" w:hAnsi="Helvetica" w:cs="Helvetica"/>
          <w:b/>
          <w:bCs/>
          <w:sz w:val="22"/>
          <w:szCs w:val="22"/>
        </w:rPr>
        <w:t>O PAULO</w:t>
      </w:r>
      <w:r w:rsidRPr="00F510DF">
        <w:rPr>
          <w:rFonts w:ascii="Helvetica" w:hAnsi="Helvetica" w:cs="Helvetica"/>
          <w:sz w:val="22"/>
          <w:szCs w:val="22"/>
        </w:rPr>
        <w:t>, no uso de suas atribui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legais,</w:t>
      </w:r>
    </w:p>
    <w:p w14:paraId="4427E0CA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8E774E2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1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e das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 da Secretaria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o, na forma dos Anexos I e II deste decreto.</w:t>
      </w:r>
    </w:p>
    <w:p w14:paraId="727BD139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2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Ficam discriminados, respectivamente nos Anexos III, IV e V (V-A e V-B), deste decreto:</w:t>
      </w:r>
    </w:p>
    <w:p w14:paraId="131670B8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10DF">
        <w:rPr>
          <w:rFonts w:ascii="Helvetica" w:hAnsi="Helvetica" w:cs="Helvetica"/>
          <w:sz w:val="22"/>
          <w:szCs w:val="22"/>
        </w:rPr>
        <w:t>as</w:t>
      </w:r>
      <w:proofErr w:type="gramEnd"/>
      <w:r w:rsidRPr="00F510DF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>rios e totais;</w:t>
      </w:r>
    </w:p>
    <w:p w14:paraId="5EEF03CE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10DF">
        <w:rPr>
          <w:rFonts w:ascii="Helvetica" w:hAnsi="Helvetica" w:cs="Helvetica"/>
          <w:sz w:val="22"/>
          <w:szCs w:val="22"/>
        </w:rPr>
        <w:t>as</w:t>
      </w:r>
      <w:proofErr w:type="gramEnd"/>
      <w:r w:rsidRPr="00F510DF">
        <w:rPr>
          <w:rFonts w:ascii="Helvetica" w:hAnsi="Helvetica" w:cs="Helvetica"/>
          <w:sz w:val="22"/>
          <w:szCs w:val="22"/>
        </w:rPr>
        <w:t xml:space="preserve"> unidades da Secretaria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 xml:space="preserve">o que atuam como </w:t>
      </w:r>
      <w:r w:rsidRPr="00F510DF">
        <w:rPr>
          <w:rFonts w:ascii="Calibri" w:hAnsi="Calibri" w:cs="Calibri"/>
          <w:sz w:val="22"/>
          <w:szCs w:val="22"/>
        </w:rPr>
        <w:t>ó</w:t>
      </w:r>
      <w:r w:rsidRPr="00F510DF">
        <w:rPr>
          <w:rFonts w:ascii="Helvetica" w:hAnsi="Helvetica" w:cs="Helvetica"/>
          <w:sz w:val="22"/>
          <w:szCs w:val="22"/>
        </w:rPr>
        <w:t>rg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F510DF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F510DF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1271E22F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III - os cargos e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extintos e gratifica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incompat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veis.</w:t>
      </w:r>
    </w:p>
    <w:p w14:paraId="35FEF194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Calibri" w:hAnsi="Calibri" w:cs="Calibri"/>
          <w:sz w:val="22"/>
          <w:szCs w:val="22"/>
        </w:rPr>
        <w:t>§</w:t>
      </w:r>
      <w:r w:rsidRPr="00F510DF">
        <w:rPr>
          <w:rFonts w:ascii="Helvetica" w:hAnsi="Helvetica" w:cs="Helvetica"/>
          <w:sz w:val="22"/>
          <w:szCs w:val="22"/>
        </w:rPr>
        <w:t xml:space="preserve"> 1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Os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o,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a,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es-atividade em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a, e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retribu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 xml:space="preserve">das por </w:t>
      </w:r>
      <w:r w:rsidRPr="00F510DF">
        <w:rPr>
          <w:rFonts w:ascii="Calibri" w:hAnsi="Calibri" w:cs="Calibri"/>
          <w:sz w:val="22"/>
          <w:szCs w:val="22"/>
        </w:rPr>
        <w:t>“</w:t>
      </w:r>
      <w:proofErr w:type="gramStart"/>
      <w:r w:rsidRPr="00F510DF">
        <w:rPr>
          <w:rFonts w:ascii="Helvetica" w:hAnsi="Helvetica" w:cs="Helvetica"/>
          <w:sz w:val="22"/>
          <w:szCs w:val="22"/>
        </w:rPr>
        <w:t>pro labore</w:t>
      </w:r>
      <w:proofErr w:type="gramEnd"/>
      <w:r w:rsidRPr="00F510DF">
        <w:rPr>
          <w:rFonts w:ascii="Calibri" w:hAnsi="Calibri" w:cs="Calibri"/>
          <w:sz w:val="22"/>
          <w:szCs w:val="22"/>
        </w:rPr>
        <w:t>”</w:t>
      </w:r>
      <w:r w:rsidRPr="00F510DF">
        <w:rPr>
          <w:rFonts w:ascii="Helvetica" w:hAnsi="Helvetica" w:cs="Helvetica"/>
          <w:sz w:val="22"/>
          <w:szCs w:val="22"/>
        </w:rPr>
        <w:t xml:space="preserve"> ocupados por servidores em gozo dos afastamentos previstos nos artigos 78, 191 e 199 da Lei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10.261, de 28 de outubro de 1968, nos artigos 129 e 473 do Decreto-Lei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5.452, de 1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de maio de 1943, e no artigo 18, inciso I, al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 xml:space="preserve">neas </w:t>
      </w:r>
      <w:r w:rsidRPr="00F510DF">
        <w:rPr>
          <w:rFonts w:ascii="Calibri" w:hAnsi="Calibri" w:cs="Calibri"/>
          <w:sz w:val="22"/>
          <w:szCs w:val="22"/>
        </w:rPr>
        <w:t>“</w:t>
      </w:r>
      <w:r w:rsidRPr="00F510DF">
        <w:rPr>
          <w:rFonts w:ascii="Helvetica" w:hAnsi="Helvetica" w:cs="Helvetica"/>
          <w:sz w:val="22"/>
          <w:szCs w:val="22"/>
        </w:rPr>
        <w:t>e</w:t>
      </w:r>
      <w:r w:rsidRPr="00F510DF">
        <w:rPr>
          <w:rFonts w:ascii="Calibri" w:hAnsi="Calibri" w:cs="Calibri"/>
          <w:sz w:val="22"/>
          <w:szCs w:val="22"/>
        </w:rPr>
        <w:t>”</w:t>
      </w:r>
      <w:r w:rsidRPr="00F510DF">
        <w:rPr>
          <w:rFonts w:ascii="Helvetica" w:hAnsi="Helvetica" w:cs="Helvetica"/>
          <w:sz w:val="22"/>
          <w:szCs w:val="22"/>
        </w:rPr>
        <w:t xml:space="preserve">, </w:t>
      </w:r>
      <w:r w:rsidRPr="00F510DF">
        <w:rPr>
          <w:rFonts w:ascii="Calibri" w:hAnsi="Calibri" w:cs="Calibri"/>
          <w:sz w:val="22"/>
          <w:szCs w:val="22"/>
        </w:rPr>
        <w:t>“</w:t>
      </w:r>
      <w:r w:rsidRPr="00F510DF">
        <w:rPr>
          <w:rFonts w:ascii="Helvetica" w:hAnsi="Helvetica" w:cs="Helvetica"/>
          <w:sz w:val="22"/>
          <w:szCs w:val="22"/>
        </w:rPr>
        <w:t>g</w:t>
      </w:r>
      <w:r w:rsidRPr="00F510DF">
        <w:rPr>
          <w:rFonts w:ascii="Calibri" w:hAnsi="Calibri" w:cs="Calibri"/>
          <w:sz w:val="22"/>
          <w:szCs w:val="22"/>
        </w:rPr>
        <w:t>”</w:t>
      </w:r>
      <w:r w:rsidRPr="00F510DF">
        <w:rPr>
          <w:rFonts w:ascii="Helvetica" w:hAnsi="Helvetica" w:cs="Helvetica"/>
          <w:sz w:val="22"/>
          <w:szCs w:val="22"/>
        </w:rPr>
        <w:t xml:space="preserve"> e </w:t>
      </w:r>
      <w:r w:rsidRPr="00F510DF">
        <w:rPr>
          <w:rFonts w:ascii="Calibri" w:hAnsi="Calibri" w:cs="Calibri"/>
          <w:sz w:val="22"/>
          <w:szCs w:val="22"/>
        </w:rPr>
        <w:t>“</w:t>
      </w:r>
      <w:r w:rsidRPr="00F510DF">
        <w:rPr>
          <w:rFonts w:ascii="Helvetica" w:hAnsi="Helvetica" w:cs="Helvetica"/>
          <w:sz w:val="22"/>
          <w:szCs w:val="22"/>
        </w:rPr>
        <w:t>h</w:t>
      </w:r>
      <w:r w:rsidRPr="00F510DF">
        <w:rPr>
          <w:rFonts w:ascii="Calibri" w:hAnsi="Calibri" w:cs="Calibri"/>
          <w:sz w:val="22"/>
          <w:szCs w:val="22"/>
        </w:rPr>
        <w:t>”</w:t>
      </w:r>
      <w:r w:rsidRPr="00F510DF">
        <w:rPr>
          <w:rFonts w:ascii="Helvetica" w:hAnsi="Helvetica" w:cs="Helvetica"/>
          <w:sz w:val="22"/>
          <w:szCs w:val="22"/>
        </w:rPr>
        <w:t xml:space="preserve"> da Lei federal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extintos imediatamente ap</w:t>
      </w:r>
      <w:r w:rsidRPr="00F510DF">
        <w:rPr>
          <w:rFonts w:ascii="Calibri" w:hAnsi="Calibri" w:cs="Calibri"/>
          <w:sz w:val="22"/>
          <w:szCs w:val="22"/>
        </w:rPr>
        <w:t>ó</w:t>
      </w:r>
      <w:r w:rsidRPr="00F510DF">
        <w:rPr>
          <w:rFonts w:ascii="Helvetica" w:hAnsi="Helvetica" w:cs="Helvetica"/>
          <w:sz w:val="22"/>
          <w:szCs w:val="22"/>
        </w:rPr>
        <w:t>s o t</w:t>
      </w:r>
      <w:r w:rsidRPr="00F510DF">
        <w:rPr>
          <w:rFonts w:ascii="Calibri" w:hAnsi="Calibri" w:cs="Calibri"/>
          <w:sz w:val="22"/>
          <w:szCs w:val="22"/>
        </w:rPr>
        <w:t>é</w:t>
      </w:r>
      <w:r w:rsidRPr="00F510DF">
        <w:rPr>
          <w:rFonts w:ascii="Helvetica" w:hAnsi="Helvetica" w:cs="Helvetica"/>
          <w:sz w:val="22"/>
          <w:szCs w:val="22"/>
        </w:rPr>
        <w:t>rmino do afastamento.</w:t>
      </w:r>
    </w:p>
    <w:p w14:paraId="10867FB4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Calibri" w:hAnsi="Calibri" w:cs="Calibri"/>
          <w:sz w:val="22"/>
          <w:szCs w:val="22"/>
        </w:rPr>
        <w:t>§</w:t>
      </w:r>
      <w:r w:rsidRPr="00F510DF">
        <w:rPr>
          <w:rFonts w:ascii="Helvetica" w:hAnsi="Helvetica" w:cs="Helvetica"/>
          <w:sz w:val="22"/>
          <w:szCs w:val="22"/>
        </w:rPr>
        <w:t xml:space="preserve"> 2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A extin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 xml:space="preserve">o a que se refere o inciso III e o </w:t>
      </w:r>
      <w:r w:rsidRPr="00F510DF">
        <w:rPr>
          <w:rFonts w:ascii="Calibri" w:hAnsi="Calibri" w:cs="Calibri"/>
          <w:sz w:val="22"/>
          <w:szCs w:val="22"/>
        </w:rPr>
        <w:t>§</w:t>
      </w:r>
      <w:r w:rsidRPr="00F510DF">
        <w:rPr>
          <w:rFonts w:ascii="Helvetica" w:hAnsi="Helvetica" w:cs="Helvetica"/>
          <w:sz w:val="22"/>
          <w:szCs w:val="22"/>
        </w:rPr>
        <w:t xml:space="preserve"> 1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deste artigo ser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>rio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o, conforme regulamenta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 xml:space="preserve">o do </w:t>
      </w:r>
      <w:r w:rsidRPr="00F510DF">
        <w:rPr>
          <w:rFonts w:ascii="Calibri" w:hAnsi="Calibri" w:cs="Calibri"/>
          <w:sz w:val="22"/>
          <w:szCs w:val="22"/>
        </w:rPr>
        <w:t>ó</w:t>
      </w:r>
      <w:r w:rsidRPr="00F510DF">
        <w:rPr>
          <w:rFonts w:ascii="Helvetica" w:hAnsi="Helvetica" w:cs="Helvetica"/>
          <w:sz w:val="22"/>
          <w:szCs w:val="22"/>
        </w:rPr>
        <w:t>rg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central do Sistema de Organiza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Institucional do Estado de 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Paulo - SIORG.</w:t>
      </w:r>
    </w:p>
    <w:p w14:paraId="12DDD411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Calibri" w:hAnsi="Calibri" w:cs="Calibri"/>
          <w:sz w:val="22"/>
          <w:szCs w:val="22"/>
        </w:rPr>
        <w:t>§</w:t>
      </w:r>
      <w:r w:rsidRPr="00F510DF">
        <w:rPr>
          <w:rFonts w:ascii="Helvetica" w:hAnsi="Helvetica" w:cs="Helvetica"/>
          <w:sz w:val="22"/>
          <w:szCs w:val="22"/>
        </w:rPr>
        <w:t xml:space="preserve"> 3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vel inferior a 14 ser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 xml:space="preserve"> feito em Resolu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do Secret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>rio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o, observadas as diretrizes estabelecidas no artigo 4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do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631D4214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3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68.742, de 5 de agosto de 2024, no </w:t>
      </w:r>
      <w:r w:rsidRPr="00F510DF">
        <w:rPr>
          <w:rFonts w:ascii="Calibri" w:hAnsi="Calibri" w:cs="Calibri"/>
          <w:sz w:val="22"/>
          <w:szCs w:val="22"/>
        </w:rPr>
        <w:t>â</w:t>
      </w:r>
      <w:r w:rsidRPr="00F510DF">
        <w:rPr>
          <w:rFonts w:ascii="Helvetica" w:hAnsi="Helvetica" w:cs="Helvetica"/>
          <w:sz w:val="22"/>
          <w:szCs w:val="22"/>
        </w:rPr>
        <w:t>mbito da Secretaria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inexistem:</w:t>
      </w:r>
    </w:p>
    <w:p w14:paraId="747CD20E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10DF">
        <w:rPr>
          <w:rFonts w:ascii="Helvetica" w:hAnsi="Helvetica" w:cs="Helvetica"/>
          <w:sz w:val="22"/>
          <w:szCs w:val="22"/>
        </w:rPr>
        <w:t>requisitos</w:t>
      </w:r>
      <w:proofErr w:type="gramEnd"/>
      <w:r w:rsidRPr="00F510DF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e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a;</w:t>
      </w:r>
    </w:p>
    <w:p w14:paraId="7393464A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10DF">
        <w:rPr>
          <w:rFonts w:ascii="Helvetica" w:hAnsi="Helvetica" w:cs="Helvetica"/>
          <w:sz w:val="22"/>
          <w:szCs w:val="22"/>
        </w:rPr>
        <w:t>situa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</w:t>
      </w:r>
      <w:proofErr w:type="gramEnd"/>
      <w:r w:rsidRPr="00F510DF">
        <w:rPr>
          <w:rFonts w:ascii="Helvetica" w:hAnsi="Helvetica" w:cs="Helvetica"/>
          <w:sz w:val="22"/>
          <w:szCs w:val="22"/>
        </w:rPr>
        <w:t xml:space="preserve"> em que haja lei espec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h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73FC719A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4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e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 da Secretaria de Desenvolvimento Urbano e Habita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 xml:space="preserve">o, conforme </w:t>
      </w:r>
      <w:r w:rsidRPr="00F510DF">
        <w:rPr>
          <w:rFonts w:ascii="Helvetica" w:hAnsi="Helvetica" w:cs="Helvetica"/>
          <w:sz w:val="22"/>
          <w:szCs w:val="22"/>
        </w:rPr>
        <w:lastRenderedPageBreak/>
        <w:t>especificado no Anexo III deste decreto, em substitui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aos previstos no Anexo VII do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369F105D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5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As gratifica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es, abonos, pr</w:t>
      </w:r>
      <w:r w:rsidRPr="00F510DF">
        <w:rPr>
          <w:rFonts w:ascii="Calibri" w:hAnsi="Calibri" w:cs="Calibri"/>
          <w:sz w:val="22"/>
          <w:szCs w:val="22"/>
        </w:rPr>
        <w:t>ê</w:t>
      </w:r>
      <w:r w:rsidRPr="00F510DF">
        <w:rPr>
          <w:rFonts w:ascii="Helvetica" w:hAnsi="Helvetica" w:cs="Helvetica"/>
          <w:sz w:val="22"/>
          <w:szCs w:val="22"/>
        </w:rPr>
        <w:t xml:space="preserve">mios, </w:t>
      </w:r>
      <w:r w:rsidRPr="00F510DF">
        <w:rPr>
          <w:rFonts w:ascii="Calibri" w:hAnsi="Calibri" w:cs="Calibri"/>
          <w:sz w:val="22"/>
          <w:szCs w:val="22"/>
        </w:rPr>
        <w:t>“</w:t>
      </w:r>
      <w:proofErr w:type="gramStart"/>
      <w:r w:rsidRPr="00F510DF">
        <w:rPr>
          <w:rFonts w:ascii="Helvetica" w:hAnsi="Helvetica" w:cs="Helvetica"/>
          <w:sz w:val="22"/>
          <w:szCs w:val="22"/>
        </w:rPr>
        <w:t>pro labore</w:t>
      </w:r>
      <w:proofErr w:type="gramEnd"/>
      <w:r w:rsidRPr="00F510DF">
        <w:rPr>
          <w:rFonts w:ascii="Calibri" w:hAnsi="Calibri" w:cs="Calibri"/>
          <w:sz w:val="22"/>
          <w:szCs w:val="22"/>
        </w:rPr>
        <w:t>”</w:t>
      </w:r>
      <w:r w:rsidRPr="00F510DF">
        <w:rPr>
          <w:rFonts w:ascii="Helvetica" w:hAnsi="Helvetica" w:cs="Helvetica"/>
          <w:sz w:val="22"/>
          <w:szCs w:val="22"/>
        </w:rPr>
        <w:t xml:space="preserve"> e adicionais incompat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veis com o regime de subs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dios dos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listadas no Anexo V-B deste decreto.</w:t>
      </w:r>
    </w:p>
    <w:p w14:paraId="0F439D86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Par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 xml:space="preserve">grafo </w:t>
      </w:r>
      <w:r w:rsidRPr="00F510DF">
        <w:rPr>
          <w:rFonts w:ascii="Calibri" w:hAnsi="Calibri" w:cs="Calibri"/>
          <w:sz w:val="22"/>
          <w:szCs w:val="22"/>
        </w:rPr>
        <w:t>ú</w:t>
      </w:r>
      <w:r w:rsidRPr="00F510DF">
        <w:rPr>
          <w:rFonts w:ascii="Helvetica" w:hAnsi="Helvetica" w:cs="Helvetica"/>
          <w:sz w:val="22"/>
          <w:szCs w:val="22"/>
        </w:rPr>
        <w:t>nico - Nos casos de designa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em FCESP e nas hip</w:t>
      </w:r>
      <w:r w:rsidRPr="00F510DF">
        <w:rPr>
          <w:rFonts w:ascii="Calibri" w:hAnsi="Calibri" w:cs="Calibri"/>
          <w:sz w:val="22"/>
          <w:szCs w:val="22"/>
        </w:rPr>
        <w:t>ó</w:t>
      </w:r>
      <w:r w:rsidRPr="00F510DF">
        <w:rPr>
          <w:rFonts w:ascii="Helvetica" w:hAnsi="Helvetica" w:cs="Helvetica"/>
          <w:sz w:val="22"/>
          <w:szCs w:val="22"/>
        </w:rPr>
        <w:t>teses de nomea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em CCESP em que a op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seja pela remunera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do cargo de origem acrescida do percentual de 60% (sessenta por cento) do valor do subs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dio fixado para o respectivo cargo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o, dever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2FFEDA13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6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F510DF">
        <w:rPr>
          <w:rFonts w:ascii="Calibri" w:hAnsi="Calibri" w:cs="Calibri"/>
          <w:sz w:val="22"/>
          <w:szCs w:val="22"/>
        </w:rPr>
        <w:t>ê</w:t>
      </w:r>
      <w:r w:rsidRPr="00F510DF">
        <w:rPr>
          <w:rFonts w:ascii="Helvetica" w:hAnsi="Helvetica" w:cs="Helvetica"/>
          <w:sz w:val="22"/>
          <w:szCs w:val="22"/>
        </w:rPr>
        <w:t>s subsequente ao t</w:t>
      </w:r>
      <w:r w:rsidRPr="00F510DF">
        <w:rPr>
          <w:rFonts w:ascii="Calibri" w:hAnsi="Calibri" w:cs="Calibri"/>
          <w:sz w:val="22"/>
          <w:szCs w:val="22"/>
        </w:rPr>
        <w:t>é</w:t>
      </w:r>
      <w:r w:rsidRPr="00F510DF">
        <w:rPr>
          <w:rFonts w:ascii="Helvetica" w:hAnsi="Helvetica" w:cs="Helvetica"/>
          <w:sz w:val="22"/>
          <w:szCs w:val="22"/>
        </w:rPr>
        <w:t>rmino do prazo de 30 (trinta) dias, contado da data da sua publica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o, ficando revogadas as disposi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em contr</w:t>
      </w:r>
      <w:r w:rsidRPr="00F510DF">
        <w:rPr>
          <w:rFonts w:ascii="Calibri" w:hAnsi="Calibri" w:cs="Calibri"/>
          <w:sz w:val="22"/>
          <w:szCs w:val="22"/>
        </w:rPr>
        <w:t>á</w:t>
      </w:r>
      <w:r w:rsidRPr="00F510DF">
        <w:rPr>
          <w:rFonts w:ascii="Helvetica" w:hAnsi="Helvetica" w:cs="Helvetica"/>
          <w:sz w:val="22"/>
          <w:szCs w:val="22"/>
        </w:rPr>
        <w:t>rio, em especial:</w:t>
      </w:r>
    </w:p>
    <w:p w14:paraId="5F00CDD0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55, de 20 de julho de 1972;</w:t>
      </w:r>
    </w:p>
    <w:p w14:paraId="3CE48645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II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9.427, de 20 de janeiro de 1977;</w:t>
      </w:r>
    </w:p>
    <w:p w14:paraId="25FFD983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III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9.428, de 20 de janeiro de 1977;</w:t>
      </w:r>
    </w:p>
    <w:p w14:paraId="63484543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IV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26.796, de 20 de fevereiro de 1987;</w:t>
      </w:r>
    </w:p>
    <w:p w14:paraId="669610E6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34.399, de 18 de dezembro de 1991;</w:t>
      </w:r>
    </w:p>
    <w:p w14:paraId="26134789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VI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57.370, de 27 de setembro de 2011;</w:t>
      </w:r>
    </w:p>
    <w:p w14:paraId="4CAC0F89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VII -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60.257, de 19 de mar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o de 2014.</w:t>
      </w:r>
    </w:p>
    <w:p w14:paraId="7FDCE085" w14:textId="77777777" w:rsidR="00213BF6" w:rsidRPr="00F510DF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TARC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SIO DE FREITAS</w:t>
      </w:r>
    </w:p>
    <w:p w14:paraId="579E41C8" w14:textId="77777777" w:rsidR="00213BF6" w:rsidRPr="00991CB1" w:rsidRDefault="00213BF6" w:rsidP="00213B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91CB1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213BF6" w:rsidRPr="00991CB1" w:rsidSect="00213BF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6"/>
    <w:rsid w:val="00213BF6"/>
    <w:rsid w:val="009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4B62"/>
  <w15:chartTrackingRefBased/>
  <w15:docId w15:val="{AB63AE5A-7977-434C-A3DE-44CE5CB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BF6"/>
  </w:style>
  <w:style w:type="paragraph" w:styleId="Ttulo1">
    <w:name w:val="heading 1"/>
    <w:basedOn w:val="Normal"/>
    <w:next w:val="Normal"/>
    <w:link w:val="Ttulo1Char"/>
    <w:uiPriority w:val="9"/>
    <w:qFormat/>
    <w:rsid w:val="0021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B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B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B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B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B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B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2025-08-01T13:10:00Z</dcterms:created>
  <dcterms:modified xsi:type="dcterms:W3CDTF">2025-08-01T13:10:00Z</dcterms:modified>
</cp:coreProperties>
</file>