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406A3D60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</w:t>
      </w:r>
      <w:r w:rsidR="005D576A">
        <w:rPr>
          <w:rFonts w:cs="Helvetica"/>
          <w:b/>
          <w:bCs/>
        </w:rPr>
        <w:t>80</w:t>
      </w:r>
      <w:r w:rsidR="00AD0B83">
        <w:rPr>
          <w:rFonts w:cs="Helvetica"/>
          <w:b/>
          <w:bCs/>
        </w:rPr>
        <w:t>7</w:t>
      </w:r>
      <w:r w:rsidRPr="00BE119D">
        <w:rPr>
          <w:rFonts w:cs="Helvetica"/>
          <w:b/>
          <w:bCs/>
        </w:rPr>
        <w:t xml:space="preserve">, DE </w:t>
      </w:r>
      <w:r w:rsidR="00251FCD">
        <w:rPr>
          <w:rFonts w:cs="Helvetica"/>
          <w:b/>
          <w:bCs/>
        </w:rPr>
        <w:t>1</w:t>
      </w:r>
      <w:r w:rsidR="00D17E46">
        <w:rPr>
          <w:rFonts w:cs="Helvetica"/>
          <w:b/>
          <w:bCs/>
        </w:rPr>
        <w:t>5</w:t>
      </w:r>
      <w:r w:rsidRPr="00BE119D">
        <w:rPr>
          <w:rFonts w:cs="Helvetica"/>
          <w:b/>
          <w:bCs/>
        </w:rPr>
        <w:t xml:space="preserve"> DE AGOSTO DE 2025</w:t>
      </w:r>
    </w:p>
    <w:p w14:paraId="2389ACE3" w14:textId="66C54F5D" w:rsidR="008B6487" w:rsidRPr="005D576A" w:rsidRDefault="00AD0B83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AD0B83">
        <w:rPr>
          <w:rFonts w:ascii="Helvetica" w:hAnsi="Helvetica" w:cs="Helvetica"/>
          <w:sz w:val="22"/>
          <w:szCs w:val="22"/>
        </w:rPr>
        <w:t>Dispõe sobre abertura de crédito suplementar ao Orçamento Fiscal no Instituto de Pesos e Medidas do Estado de São Paulo-IPEM/SP, visando ao atendimento de Despesas Correntes.</w:t>
      </w:r>
    </w:p>
    <w:p w14:paraId="71316367" w14:textId="77777777" w:rsidR="00AD0B83" w:rsidRPr="00AD0B83" w:rsidRDefault="00AD0B83" w:rsidP="00AD0B8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D0B83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AD0B83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14:paraId="0EBF4FD8" w14:textId="77777777" w:rsidR="00AD0B83" w:rsidRPr="00AD0B83" w:rsidRDefault="00AD0B83" w:rsidP="00AD0B8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AD0B83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5C66DAD2" w14:textId="77777777" w:rsidR="00AD0B83" w:rsidRPr="00AD0B83" w:rsidRDefault="00AD0B83" w:rsidP="00AD0B8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D0B83">
        <w:rPr>
          <w:rFonts w:ascii="Helvetica" w:hAnsi="Helvetica" w:cs="Helvetica"/>
          <w:color w:val="000000"/>
          <w:sz w:val="22"/>
          <w:szCs w:val="22"/>
        </w:rPr>
        <w:t>Artigo 1° - Fica aberto um crédito de R$ 723.077,00 (setecentos e vinte e três mil e setenta e sete reais), suplementar ao orçamento da Instituto de Pesos e Medidas do Estado de São Paulo-IPEM/SP, observando-se as classificações Institucional, Econômica, Funcional e Programática, conforme a Tabela 1, anexa.</w:t>
      </w:r>
    </w:p>
    <w:p w14:paraId="70E5A3D2" w14:textId="77777777" w:rsidR="00AD0B83" w:rsidRPr="00AD0B83" w:rsidRDefault="00AD0B83" w:rsidP="00AD0B8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D0B83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34CAA0F5" w14:textId="77777777" w:rsidR="00AD0B83" w:rsidRPr="00AD0B83" w:rsidRDefault="00AD0B83" w:rsidP="00AD0B8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D0B83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n° 69.319, de 22 de janeiro de 2025, de conformidade com a Tabela 2, anexa.</w:t>
      </w:r>
    </w:p>
    <w:p w14:paraId="5C8D9F9C" w14:textId="77777777" w:rsidR="00AD0B83" w:rsidRPr="00AD0B83" w:rsidRDefault="00AD0B83" w:rsidP="00AD0B8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D0B83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2589142D" w14:textId="25B9BF25" w:rsidR="009C4FB7" w:rsidRDefault="00976F70" w:rsidP="00251FC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76F70">
        <w:rPr>
          <w:rFonts w:ascii="Helvetica" w:hAnsi="Helvetica" w:cs="Helvetica"/>
          <w:color w:val="000000" w:themeColor="text1"/>
          <w:sz w:val="22"/>
          <w:szCs w:val="22"/>
        </w:rPr>
        <w:t>TARCÍSIO DE FREITAS</w:t>
      </w:r>
    </w:p>
    <w:p w14:paraId="40BAF3EB" w14:textId="70124A6B" w:rsidR="007A347A" w:rsidRPr="007A347A" w:rsidRDefault="007A347A" w:rsidP="00251FC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7A347A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(TABELAS PUBLICADAS)</w:t>
      </w:r>
    </w:p>
    <w:sectPr w:rsidR="007A347A" w:rsidRPr="007A347A" w:rsidSect="00E530C7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4B93"/>
    <w:rsid w:val="00075907"/>
    <w:rsid w:val="000812F5"/>
    <w:rsid w:val="00082B50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0E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4D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3F75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088A"/>
    <w:rsid w:val="001F15A3"/>
    <w:rsid w:val="001F488E"/>
    <w:rsid w:val="001F6E85"/>
    <w:rsid w:val="001F7F70"/>
    <w:rsid w:val="00204759"/>
    <w:rsid w:val="00207BF7"/>
    <w:rsid w:val="00212C7C"/>
    <w:rsid w:val="00214636"/>
    <w:rsid w:val="00220189"/>
    <w:rsid w:val="00220BF6"/>
    <w:rsid w:val="00220C22"/>
    <w:rsid w:val="002221BD"/>
    <w:rsid w:val="00222DE7"/>
    <w:rsid w:val="00224D0E"/>
    <w:rsid w:val="002267AC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1FCD"/>
    <w:rsid w:val="00252DFB"/>
    <w:rsid w:val="00254058"/>
    <w:rsid w:val="00254B0B"/>
    <w:rsid w:val="0026044A"/>
    <w:rsid w:val="0026260D"/>
    <w:rsid w:val="002637B3"/>
    <w:rsid w:val="00267A13"/>
    <w:rsid w:val="002722E8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0A26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34D94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B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576A"/>
    <w:rsid w:val="005D6384"/>
    <w:rsid w:val="005D6B0E"/>
    <w:rsid w:val="005D7615"/>
    <w:rsid w:val="005E3B63"/>
    <w:rsid w:val="005E5246"/>
    <w:rsid w:val="005E5EC6"/>
    <w:rsid w:val="005F1BE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2F17"/>
    <w:rsid w:val="00794C42"/>
    <w:rsid w:val="0079570A"/>
    <w:rsid w:val="00796545"/>
    <w:rsid w:val="00796E6D"/>
    <w:rsid w:val="007A2DBE"/>
    <w:rsid w:val="007A311B"/>
    <w:rsid w:val="007A3224"/>
    <w:rsid w:val="007A347A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069D"/>
    <w:rsid w:val="007E1000"/>
    <w:rsid w:val="007E136C"/>
    <w:rsid w:val="007E27AD"/>
    <w:rsid w:val="007E2FFB"/>
    <w:rsid w:val="007E4DCA"/>
    <w:rsid w:val="007E4F4F"/>
    <w:rsid w:val="007E573A"/>
    <w:rsid w:val="007F3912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5F71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1644D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06C4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6D7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9F6859"/>
    <w:rsid w:val="009F689B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0B83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5D67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4E8A"/>
    <w:rsid w:val="00BC560F"/>
    <w:rsid w:val="00BC616D"/>
    <w:rsid w:val="00BD006A"/>
    <w:rsid w:val="00BD172F"/>
    <w:rsid w:val="00BD3AB0"/>
    <w:rsid w:val="00BD5C9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17E46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3902"/>
    <w:rsid w:val="00D457E9"/>
    <w:rsid w:val="00D5093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3A7C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0C7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3E54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3C26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792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3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2025-08-18T15:43:00Z</dcterms:created>
  <dcterms:modified xsi:type="dcterms:W3CDTF">2025-08-18T15:44:00Z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