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6150" w14:textId="77777777" w:rsidR="005608E8" w:rsidRPr="00D3574E" w:rsidRDefault="005608E8" w:rsidP="00D3574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3574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3574E">
        <w:rPr>
          <w:rFonts w:ascii="Calibri" w:hAnsi="Calibri" w:cs="Calibri"/>
          <w:b/>
          <w:bCs/>
          <w:sz w:val="22"/>
          <w:szCs w:val="22"/>
        </w:rPr>
        <w:t>º</w:t>
      </w:r>
      <w:r w:rsidRPr="00D3574E">
        <w:rPr>
          <w:rFonts w:ascii="Helvetica" w:hAnsi="Helvetica" w:cs="Courier New"/>
          <w:b/>
          <w:bCs/>
          <w:sz w:val="22"/>
          <w:szCs w:val="22"/>
        </w:rPr>
        <w:t xml:space="preserve"> 67.692, DE 3 DE MAIO DE 2023</w:t>
      </w:r>
    </w:p>
    <w:p w14:paraId="3AE9F807" w14:textId="77777777" w:rsidR="005608E8" w:rsidRPr="00ED3692" w:rsidRDefault="005608E8" w:rsidP="00D3574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Transfere e reorganiza 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Paulista, institu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do pelo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62.228, de 24 de outubro de 2016,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 d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provid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correlatas.</w:t>
      </w:r>
    </w:p>
    <w:p w14:paraId="3CDD06B3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legais,</w:t>
      </w:r>
    </w:p>
    <w:p w14:paraId="0656D8EC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4CCC8BAF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ED3692">
        <w:rPr>
          <w:rFonts w:ascii="Calibri" w:hAnsi="Calibri" w:cs="Calibri"/>
          <w:sz w:val="22"/>
          <w:szCs w:val="22"/>
        </w:rPr>
        <w:t>– </w:t>
      </w:r>
      <w:r w:rsidRPr="00ED3692">
        <w:rPr>
          <w:rFonts w:ascii="Helvetica" w:hAnsi="Helvetica" w:cs="Courier New"/>
          <w:sz w:val="22"/>
          <w:szCs w:val="22"/>
        </w:rPr>
        <w:t xml:space="preserve"> Fica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transferido para a Secretaria de Turismo e Viagens, passando a integrar a estrutura b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sica da Pasta, 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Paulista, institu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do pelo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62.228, de 24 de outubro de 2016.</w:t>
      </w:r>
    </w:p>
    <w:p w14:paraId="5E178A05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 fica reorganizado nos termos deste decreto.</w:t>
      </w:r>
    </w:p>
    <w:p w14:paraId="4816CCAA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Paulista, de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ter consultivo,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tem as seguintes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es:</w:t>
      </w:r>
    </w:p>
    <w:p w14:paraId="2DB67059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promover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a participa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institui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blicas e privadas e demais agentes envolvidos no setor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do Estado, colaborando para a integra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suas pol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ticas e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es;</w:t>
      </w:r>
    </w:p>
    <w:p w14:paraId="4B00D0F6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solicitar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a coopera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o assessoramento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Direta e Indireta, nas esferas federal, estadual e municipal;</w:t>
      </w:r>
    </w:p>
    <w:p w14:paraId="795D43E8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contribuir com os diversos segmentos do setor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relacionados aos esportes, turismo, ind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stria e com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rcio, no acompanhamento e articula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das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voltadas para a implementa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das atividades do setor;</w:t>
      </w:r>
    </w:p>
    <w:p w14:paraId="0A03139F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contribuir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de forma participativa em programas, projetos e eventos do setor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utico;</w:t>
      </w:r>
    </w:p>
    <w:p w14:paraId="33146373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elaborar e coordenar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a divulga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das potencialidades do setor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no Estado;</w:t>
      </w:r>
    </w:p>
    <w:p w14:paraId="3037FE75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para o aprimoramento de pol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ticas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blicas para o setor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paulista;</w:t>
      </w:r>
    </w:p>
    <w:p w14:paraId="6F299383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VII-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realizar reuni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peri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dicas para discuss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 temas de interesse comum, identificando prioridades, planejando e desenvolvendo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conjuntas destinadas a implementar seus objetivos.</w:t>
      </w:r>
    </w:p>
    <w:p w14:paraId="290CED98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 xml:space="preserve">rum de que trata este decreto 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composto pelos seguintes membros:</w:t>
      </w:r>
    </w:p>
    <w:p w14:paraId="7003B45C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1 (um) da Secretaria de Turismo e Viagens, que exercer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 presid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ncia;</w:t>
      </w:r>
    </w:p>
    <w:p w14:paraId="592B2CF3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-</w:t>
      </w:r>
      <w:r w:rsidRPr="00ED3692">
        <w:rPr>
          <w:rFonts w:ascii="Calibri" w:hAnsi="Calibri" w:cs="Calibri"/>
          <w:sz w:val="22"/>
          <w:szCs w:val="22"/>
        </w:rPr>
        <w:t>  </w:t>
      </w:r>
      <w:r w:rsidRPr="00ED3692">
        <w:rPr>
          <w:rFonts w:ascii="Helvetica" w:hAnsi="Helvetica" w:cs="Courier New"/>
          <w:sz w:val="22"/>
          <w:szCs w:val="22"/>
        </w:rPr>
        <w:t>1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(um) da Secretaria de Gest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 Governo Digital;</w:t>
      </w:r>
    </w:p>
    <w:p w14:paraId="6868461C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1 (um) da Secretaria de Esportes;</w:t>
      </w:r>
    </w:p>
    <w:p w14:paraId="0356863A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1 (um) da Secretaria de Meio Ambiente, Infraestrutura e Log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stica;</w:t>
      </w:r>
    </w:p>
    <w:p w14:paraId="296821AF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1 (um) a Secretaria de Desenvolvimento Econ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>mico;</w:t>
      </w:r>
      <w:r w:rsidRPr="00ED3692">
        <w:rPr>
          <w:rFonts w:ascii="Calibri" w:hAnsi="Calibri" w:cs="Calibri"/>
          <w:sz w:val="22"/>
          <w:szCs w:val="22"/>
        </w:rPr>
        <w:t> </w:t>
      </w:r>
    </w:p>
    <w:p w14:paraId="1AE0FC69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1 (um) da sociedade civil.</w:t>
      </w:r>
    </w:p>
    <w:p w14:paraId="444006B6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lastRenderedPageBreak/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Os membros a que se referem os incisos I a V deste artigo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designados pelo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rio de Turismo e Viagens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vista da indica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dos dirigentes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representados, para mandato de 2 (anos), permitida a recondu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674E414B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representante a que se refere o inciso VI deste artigo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designado pelo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de Turismo e Viagens, dentre pessoas com experi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e representatividade no setor, para mandato de 2 (dois) anos.</w:t>
      </w:r>
    </w:p>
    <w:p w14:paraId="402BB788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fun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de membro do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 n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remuneradas, por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m consideradas como de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relevante.</w:t>
      </w:r>
    </w:p>
    <w:p w14:paraId="682CBBB7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Presidente do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convidar pessoas ou representantes de outros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ou entidades,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blicos ou privados, para participarem de suas reuni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es, sem prerrogativa de membros, por especificidade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ou not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rio conhecimento, com a finalidade de contribuir para o desenvolvimento dos trabalhos.</w:t>
      </w:r>
    </w:p>
    <w:p w14:paraId="172A371F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Secretaria de Turismo e Viagens prestar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o apoio administrativo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instala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das atividades do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</w:t>
      </w:r>
    </w:p>
    <w:p w14:paraId="4991595B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contar com:</w:t>
      </w:r>
    </w:p>
    <w:p w14:paraId="681DE1A1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Comiss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que congreguem representantes dos diferentes setores das comunidades locais;</w:t>
      </w:r>
    </w:p>
    <w:p w14:paraId="5D65DB11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maras Tem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ticas, tempor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rias, compostas de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9 (nove) membros, que desenvolver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seus trabalhos de forma sistematizada.</w:t>
      </w:r>
    </w:p>
    <w:p w14:paraId="27920580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Os resultados dos estudos desenvolvidos e as propostas elaboradas pelas Comiss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e pelas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maras Tem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ticas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apresentados ao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N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utico Paulista, que deliberar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sobre sua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nos termos da legisla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vigente.</w:t>
      </w:r>
    </w:p>
    <w:p w14:paraId="27E9CFAD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7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As normas de funcionamento do F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rum e das suas Comiss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e C</w:t>
      </w:r>
      <w:r w:rsidRPr="00ED3692">
        <w:rPr>
          <w:rFonts w:ascii="Calibri" w:hAnsi="Calibri" w:cs="Calibri"/>
          <w:sz w:val="22"/>
          <w:szCs w:val="22"/>
        </w:rPr>
        <w:t>â</w:t>
      </w:r>
      <w:r w:rsidRPr="00ED3692">
        <w:rPr>
          <w:rFonts w:ascii="Helvetica" w:hAnsi="Helvetica" w:cs="Courier New"/>
          <w:sz w:val="22"/>
          <w:szCs w:val="22"/>
        </w:rPr>
        <w:t>maras Tem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ticas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estabelecidas em regimento pr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prio, aprovado por seu Presidente.</w:t>
      </w:r>
    </w:p>
    <w:p w14:paraId="4FD0E0F6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8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de Turismo e Viagens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, mediante resolu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editar normas complementares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ao cumprimento deste decreto.</w:t>
      </w:r>
    </w:p>
    <w:p w14:paraId="1B53114A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9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ficando revogadas as disposi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em contr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 em especial os artigos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a 8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Decreto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62.228, de 24 de outubro de 2016.</w:t>
      </w:r>
    </w:p>
    <w:p w14:paraId="5CCB0824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7404391F" w14:textId="77777777" w:rsidR="005608E8" w:rsidRPr="00ED3692" w:rsidRDefault="005608E8" w:rsidP="005608E8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5608E8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8"/>
    <w:rsid w:val="005608E8"/>
    <w:rsid w:val="00D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86E5"/>
  <w15:chartTrackingRefBased/>
  <w15:docId w15:val="{80F84227-31BF-4C2C-976C-5962B892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8E8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608E8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608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655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2023-05-04T18:43:00Z</dcterms:created>
  <dcterms:modified xsi:type="dcterms:W3CDTF">2023-05-04T18:45:00Z</dcterms:modified>
</cp:coreProperties>
</file>