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630ED" w14:textId="77777777" w:rsidR="00E1298B" w:rsidRPr="000F3AED" w:rsidRDefault="00E1298B" w:rsidP="00E1298B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68.376, DE 9 DE MAR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7D0C9F07" w14:textId="6F8C9416" w:rsidR="00E1298B" w:rsidRPr="000F3AED" w:rsidRDefault="00E1298B" w:rsidP="00E1298B">
      <w:pPr>
        <w:shd w:val="clear" w:color="auto" w:fill="FFFFFF"/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Autoriza a Fazenda do Estado a receber, mediante permiss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uso, a 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e gratuito, por prazo indeterminado, do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Bernardo do Campo, parte do im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que especifica.</w:t>
      </w:r>
    </w:p>
    <w:p w14:paraId="252F9162" w14:textId="77777777" w:rsidR="00E1298B" w:rsidRPr="000F3AED" w:rsidRDefault="00E1298B" w:rsidP="00E129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0F3AE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0F3AE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04683D73" w14:textId="77777777" w:rsidR="00E1298B" w:rsidRPr="000F3AED" w:rsidRDefault="00E1298B" w:rsidP="00E129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4D2A177" w14:textId="77777777" w:rsidR="00E1298B" w:rsidRPr="000F3AED" w:rsidRDefault="00E1298B" w:rsidP="00E129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 Fazenda do Es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softHyphen/>
        <w:t>tado autorizada a receber, me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softHyphen/>
        <w:t>diante permiss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uso, a 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e gratuito, por prazo indeterminado, do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Bernardo do Campo, nos termos do Decreto municipal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19.687, de 20 de junho de 2016, parte do im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localizado na Pra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 Teixeira de Freitas,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12, Bairro </w:t>
      </w:r>
      <w:proofErr w:type="spellStart"/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Ferraz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polis</w:t>
      </w:r>
      <w:proofErr w:type="spellEnd"/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no referido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pio, cadastrado no SGI sob o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15186, parte essa com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 de 48,76m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(quarenta e oito metros quadrados e setenta e seis dec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metros quadrados), identificada e descrita nos autos do Processo Digital 025.00002121/2023-85.</w:t>
      </w:r>
    </w:p>
    <w:p w14:paraId="2F8931FD" w14:textId="77777777" w:rsidR="00E1298B" w:rsidRPr="000F3AED" w:rsidRDefault="00E1298B" w:rsidP="00E129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nico - A parte do im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vel a que alude o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deste artigo destinar-se-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Secretaria da Seguran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 P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blica, para uso da Pol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cia Militar do Estado de S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Paulo.</w:t>
      </w:r>
    </w:p>
    <w:p w14:paraId="313A1E5F" w14:textId="77777777" w:rsidR="00E1298B" w:rsidRPr="000F3AED" w:rsidRDefault="00E1298B" w:rsidP="00E129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A permiss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uso de que trata este decreto ser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formalizada por instrumento pr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prio, do qual dever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constar as cl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usulas, termos e condi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es, que assegurem a efetiva utiliza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 im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pela permission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ria.</w:t>
      </w:r>
    </w:p>
    <w:p w14:paraId="1DABE7F9" w14:textId="77777777" w:rsidR="00E1298B" w:rsidRPr="000F3AED" w:rsidRDefault="00E1298B" w:rsidP="00E129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nico - A Fazenda do Estado poder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ser representada no instrumento a que se refere o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deste artigo pelo Comandante do Comando de Policiamento de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 Metropolitana-6 (CPA/M-6).</w:t>
      </w:r>
    </w:p>
    <w:p w14:paraId="79819F46" w14:textId="77777777" w:rsidR="00E1298B" w:rsidRPr="000F3AED" w:rsidRDefault="00E1298B" w:rsidP="00E1298B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softHyphen/>
        <w:t>gor na data de sua publica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9A0B5CF" w14:textId="77777777" w:rsidR="00E1298B" w:rsidRPr="000F3AED" w:rsidRDefault="00E1298B" w:rsidP="00E1298B">
      <w:pPr>
        <w:shd w:val="clear" w:color="auto" w:fill="FFFFFF"/>
        <w:spacing w:beforeLines="60" w:before="144" w:afterLines="60" w:after="144" w:line="240" w:lineRule="auto"/>
        <w:ind w:left="60" w:right="6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E1298B" w:rsidRPr="000F3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8B"/>
    <w:rsid w:val="009B2C24"/>
    <w:rsid w:val="00E1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A88C"/>
  <w15:chartTrackingRefBased/>
  <w15:docId w15:val="{80FEFCCB-E1B4-4A15-87D8-E736C126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98B"/>
  </w:style>
  <w:style w:type="paragraph" w:styleId="Ttulo1">
    <w:name w:val="heading 1"/>
    <w:basedOn w:val="Normal"/>
    <w:next w:val="Normal"/>
    <w:link w:val="Ttulo1Char"/>
    <w:uiPriority w:val="9"/>
    <w:qFormat/>
    <w:rsid w:val="00E1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29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29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29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29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29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29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29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29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29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29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2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2024-03-12T13:29:00Z</dcterms:created>
  <dcterms:modified xsi:type="dcterms:W3CDTF">2024-03-12T13:46:00Z</dcterms:modified>
</cp:coreProperties>
</file>