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FA" w:rsidRPr="001C099C" w:rsidRDefault="00EE6EFA" w:rsidP="001C099C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1C099C">
        <w:rPr>
          <w:rFonts w:ascii="Helvetica" w:hAnsi="Helvetica" w:cs="Courier New"/>
          <w:b/>
          <w:color w:val="000000"/>
        </w:rPr>
        <w:t xml:space="preserve">DECRETO Nº 62.449, DE 27 DE JANEIRO DE </w:t>
      </w:r>
      <w:proofErr w:type="gramStart"/>
      <w:r w:rsidRPr="001C099C">
        <w:rPr>
          <w:rFonts w:ascii="Helvetica" w:hAnsi="Helvetica" w:cs="Courier New"/>
          <w:b/>
          <w:color w:val="000000"/>
        </w:rPr>
        <w:t>2017</w:t>
      </w:r>
      <w:proofErr w:type="gramEnd"/>
    </w:p>
    <w:p w:rsidR="00EE6EFA" w:rsidRPr="001802DB" w:rsidRDefault="00EE6EFA" w:rsidP="001C099C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1802DB">
        <w:rPr>
          <w:rFonts w:ascii="Helvetica" w:hAnsi="Helvetica" w:cs="Courier New"/>
          <w:color w:val="000000"/>
        </w:rPr>
        <w:t>Autoriza a Fazenda do Estado a permitir o uso, a título precário e gratuito e por prazo indeterm</w:t>
      </w:r>
      <w:r w:rsidRPr="001802DB">
        <w:rPr>
          <w:rFonts w:ascii="Helvetica" w:hAnsi="Helvetica" w:cs="Courier New"/>
          <w:color w:val="000000"/>
        </w:rPr>
        <w:t>i</w:t>
      </w:r>
      <w:r w:rsidRPr="001802DB">
        <w:rPr>
          <w:rFonts w:ascii="Helvetica" w:hAnsi="Helvetica" w:cs="Courier New"/>
          <w:color w:val="000000"/>
        </w:rPr>
        <w:t>nado, em favor do Município de Ribeirão Corre</w:t>
      </w:r>
      <w:r w:rsidRPr="001802DB">
        <w:rPr>
          <w:rFonts w:ascii="Helvetica" w:hAnsi="Helvetica" w:cs="Courier New"/>
          <w:color w:val="000000"/>
        </w:rPr>
        <w:t>n</w:t>
      </w:r>
      <w:r w:rsidRPr="001802DB">
        <w:rPr>
          <w:rFonts w:ascii="Helvetica" w:hAnsi="Helvetica" w:cs="Courier New"/>
          <w:color w:val="000000"/>
        </w:rPr>
        <w:t xml:space="preserve">te, de partes do imóvel que </w:t>
      </w:r>
      <w:proofErr w:type="gramStart"/>
      <w:r w:rsidRPr="001802DB">
        <w:rPr>
          <w:rFonts w:ascii="Helvetica" w:hAnsi="Helvetica" w:cs="Courier New"/>
          <w:color w:val="000000"/>
        </w:rPr>
        <w:t>especifica</w:t>
      </w:r>
      <w:proofErr w:type="gramEnd"/>
    </w:p>
    <w:p w:rsidR="00EE6EFA" w:rsidRPr="001802DB" w:rsidRDefault="00EE6EFA" w:rsidP="00EE6EF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02DB">
        <w:rPr>
          <w:rFonts w:ascii="Helvetica" w:hAnsi="Helvetica" w:cs="Courier New"/>
          <w:color w:val="000000"/>
        </w:rPr>
        <w:t xml:space="preserve">GERALDO ALCKMIN, </w:t>
      </w:r>
      <w:r w:rsidR="001C099C" w:rsidRPr="001802DB">
        <w:rPr>
          <w:rFonts w:ascii="Helvetica" w:hAnsi="Helvetica" w:cs="Courier New"/>
          <w:color w:val="000000"/>
        </w:rPr>
        <w:t>GOVERNADOR DO ESTADO DE SÃO PAULO</w:t>
      </w:r>
      <w:r w:rsidRPr="001802DB">
        <w:rPr>
          <w:rFonts w:ascii="Helvetica" w:hAnsi="Helvetica" w:cs="Courier New"/>
          <w:color w:val="000000"/>
        </w:rPr>
        <w:t>, no uso de suas atribuições legais e a vista da manifestação do Conselho do Patrim</w:t>
      </w:r>
      <w:r w:rsidRPr="001802DB">
        <w:rPr>
          <w:rFonts w:ascii="Helvetica" w:hAnsi="Helvetica" w:cs="Courier New"/>
          <w:color w:val="000000"/>
        </w:rPr>
        <w:t>ô</w:t>
      </w:r>
      <w:r w:rsidRPr="001802DB">
        <w:rPr>
          <w:rFonts w:ascii="Helvetica" w:hAnsi="Helvetica" w:cs="Courier New"/>
          <w:color w:val="000000"/>
        </w:rPr>
        <w:t>nio Imobili</w:t>
      </w:r>
      <w:r w:rsidRPr="001802DB">
        <w:rPr>
          <w:rFonts w:ascii="Helvetica" w:hAnsi="Helvetica" w:cs="Courier New"/>
          <w:color w:val="000000"/>
        </w:rPr>
        <w:t>á</w:t>
      </w:r>
      <w:r w:rsidRPr="001802DB">
        <w:rPr>
          <w:rFonts w:ascii="Helvetica" w:hAnsi="Helvetica" w:cs="Courier New"/>
          <w:color w:val="000000"/>
        </w:rPr>
        <w:t>rio,</w:t>
      </w:r>
    </w:p>
    <w:p w:rsidR="00EE6EFA" w:rsidRPr="001802DB" w:rsidRDefault="00EE6EFA" w:rsidP="00EE6EF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02DB">
        <w:rPr>
          <w:rFonts w:ascii="Helvetica" w:hAnsi="Helvetica" w:cs="Courier New"/>
          <w:color w:val="000000"/>
        </w:rPr>
        <w:t>Decreta:</w:t>
      </w:r>
    </w:p>
    <w:p w:rsidR="00EE6EFA" w:rsidRPr="001802DB" w:rsidRDefault="00EE6EFA" w:rsidP="00EE6EF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02DB">
        <w:rPr>
          <w:rFonts w:ascii="Helvetica" w:hAnsi="Helvetica" w:cs="Courier New"/>
          <w:color w:val="000000"/>
        </w:rPr>
        <w:t>Artigo 1º - Fica a Fazenda do Estado autorizada a permitir o uso, a título precário, gratuito e por prazo indeterminado, em favor do Município de Ribeirão Co</w:t>
      </w:r>
      <w:r w:rsidRPr="001802DB">
        <w:rPr>
          <w:rFonts w:ascii="Helvetica" w:hAnsi="Helvetica" w:cs="Courier New"/>
          <w:color w:val="000000"/>
        </w:rPr>
        <w:t>r</w:t>
      </w:r>
      <w:r w:rsidRPr="001802DB">
        <w:rPr>
          <w:rFonts w:ascii="Helvetica" w:hAnsi="Helvetica" w:cs="Courier New"/>
          <w:color w:val="000000"/>
        </w:rPr>
        <w:t>rente, de uma sala, um viveiro de mudas nativas e um depósito, totalizando 66,39m</w:t>
      </w:r>
      <w:r w:rsidR="001C099C">
        <w:rPr>
          <w:rFonts w:ascii="Helvetica" w:hAnsi="Helvetica" w:cs="Courier New"/>
          <w:color w:val="000000"/>
        </w:rPr>
        <w:t>²</w:t>
      </w:r>
      <w:r w:rsidRPr="001802DB">
        <w:rPr>
          <w:rFonts w:ascii="Helvetica" w:hAnsi="Helvetica" w:cs="Courier New"/>
          <w:color w:val="000000"/>
        </w:rPr>
        <w:t xml:space="preserve"> (sessenta e seis metros quadrados e trinta e nove decímetros quadr</w:t>
      </w:r>
      <w:r w:rsidRPr="001802DB">
        <w:rPr>
          <w:rFonts w:ascii="Helvetica" w:hAnsi="Helvetica" w:cs="Courier New"/>
          <w:color w:val="000000"/>
        </w:rPr>
        <w:t>a</w:t>
      </w:r>
      <w:r w:rsidRPr="001802DB">
        <w:rPr>
          <w:rFonts w:ascii="Helvetica" w:hAnsi="Helvetica" w:cs="Courier New"/>
          <w:color w:val="000000"/>
        </w:rPr>
        <w:t>dos), localizados nas dependências do imóvel ocupado pela Casa de Agricultura, da Secretaria de Agr</w:t>
      </w:r>
      <w:r w:rsidRPr="001802DB">
        <w:rPr>
          <w:rFonts w:ascii="Helvetica" w:hAnsi="Helvetica" w:cs="Courier New"/>
          <w:color w:val="000000"/>
        </w:rPr>
        <w:t>i</w:t>
      </w:r>
      <w:r w:rsidRPr="001802DB">
        <w:rPr>
          <w:rFonts w:ascii="Helvetica" w:hAnsi="Helvetica" w:cs="Courier New"/>
          <w:color w:val="000000"/>
        </w:rPr>
        <w:t>cultura e Abastecimento, situado na Rua Marechal Deodoro da Fonseca, nº 841, n</w:t>
      </w:r>
      <w:r w:rsidRPr="001802DB">
        <w:rPr>
          <w:rFonts w:ascii="Helvetica" w:hAnsi="Helvetica" w:cs="Courier New"/>
          <w:color w:val="000000"/>
        </w:rPr>
        <w:t>a</w:t>
      </w:r>
      <w:r w:rsidRPr="001802DB">
        <w:rPr>
          <w:rFonts w:ascii="Helvetica" w:hAnsi="Helvetica" w:cs="Courier New"/>
          <w:color w:val="000000"/>
        </w:rPr>
        <w:t>quela cidade, cadastrado no SGI sob o nº 3826, conforme identif</w:t>
      </w:r>
      <w:r w:rsidRPr="001802DB">
        <w:rPr>
          <w:rFonts w:ascii="Helvetica" w:hAnsi="Helvetica" w:cs="Courier New"/>
          <w:color w:val="000000"/>
        </w:rPr>
        <w:t>i</w:t>
      </w:r>
      <w:r w:rsidRPr="001802DB">
        <w:rPr>
          <w:rFonts w:ascii="Helvetica" w:hAnsi="Helvetica" w:cs="Courier New"/>
          <w:color w:val="000000"/>
        </w:rPr>
        <w:t>cado nos autos do proce</w:t>
      </w:r>
      <w:r w:rsidRPr="001802DB">
        <w:rPr>
          <w:rFonts w:ascii="Helvetica" w:hAnsi="Helvetica" w:cs="Courier New"/>
          <w:color w:val="000000"/>
        </w:rPr>
        <w:t>s</w:t>
      </w:r>
      <w:r w:rsidRPr="001802DB">
        <w:rPr>
          <w:rFonts w:ascii="Helvetica" w:hAnsi="Helvetica" w:cs="Courier New"/>
          <w:color w:val="000000"/>
        </w:rPr>
        <w:t>so nº SAA-7.074/2012 (CC-57.154/16).</w:t>
      </w:r>
    </w:p>
    <w:p w:rsidR="00EE6EFA" w:rsidRPr="001802DB" w:rsidRDefault="00EE6EFA" w:rsidP="00EE6EF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02DB">
        <w:rPr>
          <w:rFonts w:ascii="Helvetica" w:hAnsi="Helvetica" w:cs="Courier New"/>
          <w:color w:val="000000"/>
        </w:rPr>
        <w:t>§ 1º - As áreas de que trata o "caput" deste artigo, serão destinadas à instalação da Secretaria Municipal de Agricultura.</w:t>
      </w:r>
    </w:p>
    <w:p w:rsidR="00EE6EFA" w:rsidRPr="001802DB" w:rsidRDefault="00EE6EFA" w:rsidP="00EE6EF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02DB">
        <w:rPr>
          <w:rFonts w:ascii="Helvetica" w:hAnsi="Helvetica" w:cs="Courier New"/>
          <w:color w:val="000000"/>
        </w:rPr>
        <w:t>§ 2º - Caberá ao Município arcar com o pagamento de despesas de manutenção do imóvel.</w:t>
      </w:r>
    </w:p>
    <w:p w:rsidR="00EE6EFA" w:rsidRPr="001802DB" w:rsidRDefault="00EE6EFA" w:rsidP="00EE6EF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02DB">
        <w:rPr>
          <w:rFonts w:ascii="Helvetica" w:hAnsi="Helvetica" w:cs="Courier New"/>
          <w:color w:val="000000"/>
        </w:rPr>
        <w:t xml:space="preserve">Artigo 2º - A permissão de uso de que trata este decreto, será efetivada por meio de termo a ser lavrado pela unidade competente da Procuradoria Geral do Estado, dele devendo constar as condições impostas pela </w:t>
      </w:r>
      <w:proofErr w:type="spellStart"/>
      <w:r w:rsidRPr="001802DB">
        <w:rPr>
          <w:rFonts w:ascii="Helvetica" w:hAnsi="Helvetica" w:cs="Courier New"/>
          <w:color w:val="000000"/>
        </w:rPr>
        <w:t>permitente</w:t>
      </w:r>
      <w:proofErr w:type="spellEnd"/>
      <w:r w:rsidRPr="001802DB">
        <w:rPr>
          <w:rFonts w:ascii="Helvetica" w:hAnsi="Helvetica" w:cs="Courier New"/>
          <w:color w:val="000000"/>
        </w:rPr>
        <w:t>.</w:t>
      </w:r>
    </w:p>
    <w:p w:rsidR="00EE6EFA" w:rsidRPr="001802DB" w:rsidRDefault="00EE6EFA" w:rsidP="00EE6EF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02DB">
        <w:rPr>
          <w:rFonts w:ascii="Helvetica" w:hAnsi="Helvetica" w:cs="Courier New"/>
          <w:color w:val="000000"/>
        </w:rPr>
        <w:t>Artigo 3º - Este decreto entra em vigor na data de sua publicação.</w:t>
      </w:r>
    </w:p>
    <w:p w:rsidR="00EE6EFA" w:rsidRPr="001802DB" w:rsidRDefault="00EE6EFA" w:rsidP="00EE6EF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02DB">
        <w:rPr>
          <w:rFonts w:ascii="Helvetica" w:hAnsi="Helvetica" w:cs="Courier New"/>
          <w:color w:val="000000"/>
        </w:rPr>
        <w:t xml:space="preserve">Palácio dos Bandeirantes, 27 de janeiro de </w:t>
      </w:r>
      <w:proofErr w:type="gramStart"/>
      <w:r w:rsidRPr="001802DB">
        <w:rPr>
          <w:rFonts w:ascii="Helvetica" w:hAnsi="Helvetica" w:cs="Courier New"/>
          <w:color w:val="000000"/>
        </w:rPr>
        <w:t>2017</w:t>
      </w:r>
      <w:proofErr w:type="gramEnd"/>
    </w:p>
    <w:p w:rsidR="00EE6EFA" w:rsidRPr="001802DB" w:rsidRDefault="00EE6EFA" w:rsidP="00EE6EF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02DB">
        <w:rPr>
          <w:rFonts w:ascii="Helvetica" w:hAnsi="Helvetica" w:cs="Courier New"/>
          <w:color w:val="000000"/>
        </w:rPr>
        <w:t>GERALDO ALCKMIN</w:t>
      </w:r>
    </w:p>
    <w:sectPr w:rsidR="00EE6EFA" w:rsidRPr="001802DB" w:rsidSect="00C85BB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EE6EFA"/>
    <w:rsid w:val="00020FA1"/>
    <w:rsid w:val="00045E6D"/>
    <w:rsid w:val="001C099C"/>
    <w:rsid w:val="008F298E"/>
    <w:rsid w:val="00EE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E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2017-01-30T13:27:00Z</dcterms:created>
  <dcterms:modified xsi:type="dcterms:W3CDTF">2017-01-30T13:28:00Z</dcterms:modified>
</cp:coreProperties>
</file>