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1" w:rsidRPr="000B3941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B3941">
        <w:rPr>
          <w:rFonts w:ascii="Helvetica" w:hAnsi="Helvetica"/>
          <w:b/>
          <w:color w:val="000000"/>
          <w:sz w:val="22"/>
          <w:szCs w:val="22"/>
        </w:rPr>
        <w:t>DECRETO N</w:t>
      </w:r>
      <w:r w:rsidRPr="000B3941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B3941">
        <w:rPr>
          <w:rFonts w:ascii="Helvetica" w:hAnsi="Helvetica"/>
          <w:b/>
          <w:color w:val="000000"/>
          <w:sz w:val="22"/>
          <w:szCs w:val="22"/>
        </w:rPr>
        <w:t xml:space="preserve"> 65.022, DE 19 DE JUNHO DE 2020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Disp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 sobre abertura de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suplementar ao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amento da Seguridade Social na Secretaria de Desenvolvimento Social, visando ao atendimento de Despesas Correntes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60B0D">
        <w:rPr>
          <w:rFonts w:ascii="Helvetica" w:hAnsi="Helvetica"/>
          <w:color w:val="000000"/>
          <w:sz w:val="22"/>
          <w:szCs w:val="22"/>
        </w:rPr>
        <w:t>GOVERNADOR DO ESTADO DE S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PAULO</w:t>
      </w:r>
      <w:r w:rsidRPr="00B60B0D">
        <w:rPr>
          <w:rFonts w:ascii="Helvetica" w:hAnsi="Helvetica"/>
          <w:color w:val="000000"/>
          <w:sz w:val="22"/>
          <w:szCs w:val="22"/>
        </w:rPr>
        <w:t>, no uso de suas atribui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B60B0D">
        <w:rPr>
          <w:rFonts w:ascii="Cambria" w:hAnsi="Cambria" w:cs="Cambria"/>
          <w:color w:val="000000"/>
          <w:sz w:val="22"/>
          <w:szCs w:val="22"/>
        </w:rPr>
        <w:t>ú</w:t>
      </w:r>
      <w:r w:rsidRPr="00B60B0D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Paulo; e, considerando o Artigo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Resolu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ALESP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922, de 04 de maio de 2020;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Decreta: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de R$ 8.918.305,00 (Oito milh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es, novecentos e dezoito mil, trezentos e cinco reais), suplementar ao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amento da Secretaria de Desenvolvimento Social, observando-se as classifica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Institucional, Econ</w:t>
      </w:r>
      <w:r w:rsidRPr="00B60B0D">
        <w:rPr>
          <w:rFonts w:ascii="Cambria" w:hAnsi="Cambria" w:cs="Cambria"/>
          <w:color w:val="000000"/>
          <w:sz w:val="22"/>
          <w:szCs w:val="22"/>
        </w:rPr>
        <w:t>ô</w:t>
      </w:r>
      <w:r w:rsidRPr="00B60B0D">
        <w:rPr>
          <w:rFonts w:ascii="Helvetica" w:hAnsi="Helvetica"/>
          <w:color w:val="000000"/>
          <w:sz w:val="22"/>
          <w:szCs w:val="22"/>
        </w:rPr>
        <w:t>mica, Funcional e Program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O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 xml:space="preserve"> coberto com recursos a que alude o inciso II, do </w:t>
      </w: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3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>, do Decreto n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4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o.</w:t>
      </w:r>
    </w:p>
    <w:p w:rsidR="000B3941" w:rsidRPr="00B60B0D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Pal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cio dos Bandeirantes, 19 de junho de 2020</w:t>
      </w:r>
    </w:p>
    <w:p w:rsidR="000B3941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DORIA</w:t>
      </w:r>
    </w:p>
    <w:p w:rsidR="000B3941" w:rsidRPr="000B3941" w:rsidRDefault="000B3941" w:rsidP="000B39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3941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0B3941" w:rsidRPr="000B3941" w:rsidSect="00B60B0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41"/>
    <w:rsid w:val="000B3941"/>
    <w:rsid w:val="00A0522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8BAD-F27C-46E0-A223-8292034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2020-06-22T12:52:00Z</dcterms:created>
  <dcterms:modified xsi:type="dcterms:W3CDTF">2020-06-22T12:52:00Z</dcterms:modified>
</cp:coreProperties>
</file>