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A174" w14:textId="77777777" w:rsidR="007771DA" w:rsidRPr="00416B36" w:rsidRDefault="007771DA" w:rsidP="007771D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416B36">
        <w:rPr>
          <w:rFonts w:ascii="Helvetica" w:hAnsi="Helvetica"/>
          <w:b/>
          <w:bCs/>
        </w:rPr>
        <w:t>DECRETO N</w:t>
      </w:r>
      <w:r w:rsidRPr="00416B36">
        <w:rPr>
          <w:rFonts w:ascii="Calibri" w:hAnsi="Calibri" w:cs="Calibri"/>
          <w:b/>
          <w:bCs/>
        </w:rPr>
        <w:t>º</w:t>
      </w:r>
      <w:r w:rsidRPr="00416B36">
        <w:rPr>
          <w:rFonts w:ascii="Helvetica" w:hAnsi="Helvetica"/>
          <w:b/>
          <w:bCs/>
        </w:rPr>
        <w:t xml:space="preserve"> 68.448, DE 17 DE ABRIL DE 2024</w:t>
      </w:r>
    </w:p>
    <w:p w14:paraId="658CD4A0" w14:textId="77777777" w:rsidR="007771DA" w:rsidRPr="00416B36" w:rsidRDefault="007771DA" w:rsidP="007771DA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416B36">
        <w:rPr>
          <w:rFonts w:ascii="Calibri" w:hAnsi="Calibri" w:cs="Calibri"/>
          <w:color w:val="000000"/>
          <w:sz w:val="22"/>
          <w:szCs w:val="22"/>
        </w:rPr>
        <w:t>ú</w:t>
      </w:r>
      <w:r w:rsidRPr="00416B36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 pela Universidade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Paulo, im</w:t>
      </w:r>
      <w:r w:rsidRPr="00416B36">
        <w:rPr>
          <w:rFonts w:ascii="Calibri" w:hAnsi="Calibri" w:cs="Calibri"/>
          <w:color w:val="000000"/>
          <w:sz w:val="22"/>
          <w:szCs w:val="22"/>
        </w:rPr>
        <w:t>ó</w:t>
      </w:r>
      <w:r w:rsidRPr="00416B36">
        <w:rPr>
          <w:rFonts w:ascii="Helvetica" w:hAnsi="Helvetica" w:cs="Open Sans"/>
          <w:color w:val="000000"/>
          <w:sz w:val="22"/>
          <w:szCs w:val="22"/>
        </w:rPr>
        <w:t>vel</w:t>
      </w:r>
      <w:r w:rsidRPr="00416B36">
        <w:rPr>
          <w:rFonts w:ascii="Calibri" w:hAnsi="Calibri" w:cs="Calibri"/>
          <w:color w:val="000000"/>
          <w:sz w:val="22"/>
          <w:szCs w:val="22"/>
        </w:rPr>
        <w:t> </w:t>
      </w:r>
      <w:r w:rsidRPr="00416B36">
        <w:rPr>
          <w:rFonts w:ascii="Helvetica" w:hAnsi="Helvetica" w:cs="Open Sans"/>
          <w:color w:val="000000"/>
          <w:sz w:val="22"/>
          <w:szCs w:val="22"/>
        </w:rPr>
        <w:t>necess</w:t>
      </w:r>
      <w:r w:rsidRPr="00416B36">
        <w:rPr>
          <w:rFonts w:ascii="Calibri" w:hAnsi="Calibri" w:cs="Calibri"/>
          <w:color w:val="000000"/>
          <w:sz w:val="22"/>
          <w:szCs w:val="22"/>
        </w:rPr>
        <w:t>á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rio </w:t>
      </w:r>
      <w:r w:rsidRPr="00416B36">
        <w:rPr>
          <w:rFonts w:ascii="Calibri" w:hAnsi="Calibri" w:cs="Calibri"/>
          <w:color w:val="000000"/>
          <w:sz w:val="22"/>
          <w:szCs w:val="22"/>
        </w:rPr>
        <w:t>à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amplia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 das atividades da Faculdade de Direito da Universidade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Paulo, no Munic</w:t>
      </w:r>
      <w:r w:rsidRPr="00416B36">
        <w:rPr>
          <w:rFonts w:ascii="Calibri" w:hAnsi="Calibri" w:cs="Calibri"/>
          <w:color w:val="000000"/>
          <w:sz w:val="22"/>
          <w:szCs w:val="22"/>
        </w:rPr>
        <w:t>í</w:t>
      </w:r>
      <w:r w:rsidRPr="00416B36">
        <w:rPr>
          <w:rFonts w:ascii="Helvetica" w:hAnsi="Helvetica" w:cs="Open Sans"/>
          <w:color w:val="000000"/>
          <w:sz w:val="22"/>
          <w:szCs w:val="22"/>
        </w:rPr>
        <w:t>pio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Paulo, e d</w:t>
      </w:r>
      <w:r w:rsidRPr="00416B36">
        <w:rPr>
          <w:rFonts w:ascii="Calibri" w:hAnsi="Calibri" w:cs="Calibri"/>
          <w:color w:val="000000"/>
          <w:sz w:val="22"/>
          <w:szCs w:val="22"/>
        </w:rPr>
        <w:t>á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416B36">
        <w:rPr>
          <w:rFonts w:ascii="Calibri" w:hAnsi="Calibri" w:cs="Calibri"/>
          <w:color w:val="000000"/>
          <w:sz w:val="22"/>
          <w:szCs w:val="22"/>
        </w:rPr>
        <w:t>ê</w:t>
      </w:r>
      <w:r w:rsidRPr="00416B36">
        <w:rPr>
          <w:rFonts w:ascii="Helvetica" w:hAnsi="Helvetica" w:cs="Open Sans"/>
          <w:color w:val="000000"/>
          <w:sz w:val="22"/>
          <w:szCs w:val="22"/>
        </w:rPr>
        <w:t>ncias correlatas</w:t>
      </w:r>
    </w:p>
    <w:p w14:paraId="66C5F722" w14:textId="77777777" w:rsidR="007771DA" w:rsidRPr="00416B36" w:rsidRDefault="007771DA" w:rsidP="007771D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16B36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16B36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16B36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16B36">
        <w:rPr>
          <w:rFonts w:ascii="Calibri" w:hAnsi="Calibri" w:cs="Calibri"/>
          <w:color w:val="000000"/>
          <w:sz w:val="22"/>
          <w:szCs w:val="22"/>
        </w:rPr>
        <w:t>çõ</w:t>
      </w:r>
      <w:r w:rsidRPr="00416B36">
        <w:rPr>
          <w:rFonts w:ascii="Helvetica" w:hAnsi="Helvetica" w:cs="Open Sans"/>
          <w:color w:val="000000"/>
          <w:sz w:val="22"/>
          <w:szCs w:val="22"/>
        </w:rPr>
        <w:t>es legais e nos termos do disposto no Decreto-Lei federal n</w:t>
      </w:r>
      <w:r w:rsidRPr="00416B36">
        <w:rPr>
          <w:rFonts w:ascii="Calibri" w:hAnsi="Calibri" w:cs="Calibri"/>
          <w:color w:val="000000"/>
          <w:sz w:val="22"/>
          <w:szCs w:val="22"/>
        </w:rPr>
        <w:t>º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3.365, de 21 de junho de 1941,</w:t>
      </w:r>
    </w:p>
    <w:p w14:paraId="53A6BA9A" w14:textId="77777777" w:rsidR="007771DA" w:rsidRPr="00416B36" w:rsidRDefault="007771DA" w:rsidP="007771D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E518B53" w14:textId="77777777" w:rsidR="007771DA" w:rsidRPr="00416B36" w:rsidRDefault="007771DA" w:rsidP="007771D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Fonts w:ascii="Helvetica" w:hAnsi="Helvetica" w:cs="Open Sans"/>
          <w:color w:val="000000"/>
          <w:sz w:val="22"/>
          <w:szCs w:val="22"/>
        </w:rPr>
        <w:t>Artigo 1</w:t>
      </w:r>
      <w:r w:rsidRPr="00416B36">
        <w:rPr>
          <w:rFonts w:ascii="Calibri" w:hAnsi="Calibri" w:cs="Calibri"/>
          <w:color w:val="000000"/>
          <w:sz w:val="22"/>
          <w:szCs w:val="22"/>
        </w:rPr>
        <w:t>º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- Fica declarado de utilidade p</w:t>
      </w:r>
      <w:r w:rsidRPr="00416B36">
        <w:rPr>
          <w:rFonts w:ascii="Calibri" w:hAnsi="Calibri" w:cs="Calibri"/>
          <w:color w:val="000000"/>
          <w:sz w:val="22"/>
          <w:szCs w:val="22"/>
        </w:rPr>
        <w:t>ú</w:t>
      </w:r>
      <w:r w:rsidRPr="00416B36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 pela Universidade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Paulo, por via judicial ou amig</w:t>
      </w:r>
      <w:r w:rsidRPr="00416B36">
        <w:rPr>
          <w:rFonts w:ascii="Calibri" w:hAnsi="Calibri" w:cs="Calibri"/>
          <w:color w:val="000000"/>
          <w:sz w:val="22"/>
          <w:szCs w:val="22"/>
        </w:rPr>
        <w:t>á</w:t>
      </w:r>
      <w:r w:rsidRPr="00416B36">
        <w:rPr>
          <w:rFonts w:ascii="Helvetica" w:hAnsi="Helvetica" w:cs="Open Sans"/>
          <w:color w:val="000000"/>
          <w:sz w:val="22"/>
          <w:szCs w:val="22"/>
        </w:rPr>
        <w:t>vel, o im</w:t>
      </w:r>
      <w:r w:rsidRPr="00416B36">
        <w:rPr>
          <w:rFonts w:ascii="Calibri" w:hAnsi="Calibri" w:cs="Calibri"/>
          <w:color w:val="000000"/>
          <w:sz w:val="22"/>
          <w:szCs w:val="22"/>
        </w:rPr>
        <w:t>ó</w:t>
      </w:r>
      <w:r w:rsidRPr="00416B36">
        <w:rPr>
          <w:rFonts w:ascii="Helvetica" w:hAnsi="Helvetica" w:cs="Open Sans"/>
          <w:color w:val="000000"/>
          <w:sz w:val="22"/>
          <w:szCs w:val="22"/>
        </w:rPr>
        <w:t>vel necess</w:t>
      </w:r>
      <w:r w:rsidRPr="00416B36">
        <w:rPr>
          <w:rFonts w:ascii="Calibri" w:hAnsi="Calibri" w:cs="Calibri"/>
          <w:color w:val="000000"/>
          <w:sz w:val="22"/>
          <w:szCs w:val="22"/>
        </w:rPr>
        <w:t>á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rio </w:t>
      </w:r>
      <w:r w:rsidRPr="00416B36">
        <w:rPr>
          <w:rFonts w:ascii="Calibri" w:hAnsi="Calibri" w:cs="Calibri"/>
          <w:color w:val="000000"/>
          <w:sz w:val="22"/>
          <w:szCs w:val="22"/>
        </w:rPr>
        <w:t>à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amplia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 das atividades da Faculdade de Direito da Universidade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Paulo, situado no Largo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Francisco, n</w:t>
      </w:r>
      <w:r w:rsidRPr="00416B36">
        <w:rPr>
          <w:rFonts w:ascii="Calibri" w:hAnsi="Calibri" w:cs="Calibri"/>
          <w:color w:val="000000"/>
          <w:sz w:val="22"/>
          <w:szCs w:val="22"/>
        </w:rPr>
        <w:t>º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19, S</w:t>
      </w:r>
      <w:r w:rsidRPr="00416B36">
        <w:rPr>
          <w:rFonts w:ascii="Calibri" w:hAnsi="Calibri" w:cs="Calibri"/>
          <w:color w:val="000000"/>
          <w:sz w:val="22"/>
          <w:szCs w:val="22"/>
        </w:rPr>
        <w:t>é</w:t>
      </w:r>
      <w:r w:rsidRPr="00416B36">
        <w:rPr>
          <w:rFonts w:ascii="Helvetica" w:hAnsi="Helvetica" w:cs="Open Sans"/>
          <w:color w:val="000000"/>
          <w:sz w:val="22"/>
          <w:szCs w:val="22"/>
        </w:rPr>
        <w:t>, no Munic</w:t>
      </w:r>
      <w:r w:rsidRPr="00416B36">
        <w:rPr>
          <w:rFonts w:ascii="Calibri" w:hAnsi="Calibri" w:cs="Calibri"/>
          <w:color w:val="000000"/>
          <w:sz w:val="22"/>
          <w:szCs w:val="22"/>
        </w:rPr>
        <w:t>í</w:t>
      </w:r>
      <w:r w:rsidRPr="00416B36">
        <w:rPr>
          <w:rFonts w:ascii="Helvetica" w:hAnsi="Helvetica" w:cs="Open Sans"/>
          <w:color w:val="000000"/>
          <w:sz w:val="22"/>
          <w:szCs w:val="22"/>
        </w:rPr>
        <w:t>pio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Paulo, conforme descrito no Processo 023.00006801/2024-13.</w:t>
      </w:r>
    </w:p>
    <w:p w14:paraId="595ABFC6" w14:textId="77777777" w:rsidR="007771DA" w:rsidRPr="00416B36" w:rsidRDefault="007771DA" w:rsidP="007771D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Fonts w:ascii="Helvetica" w:hAnsi="Helvetica" w:cs="Open Sans"/>
          <w:color w:val="000000"/>
          <w:sz w:val="22"/>
          <w:szCs w:val="22"/>
        </w:rPr>
        <w:t>Artigo 2</w:t>
      </w:r>
      <w:r w:rsidRPr="00416B36">
        <w:rPr>
          <w:rFonts w:ascii="Calibri" w:hAnsi="Calibri" w:cs="Calibri"/>
          <w:color w:val="000000"/>
          <w:sz w:val="22"/>
          <w:szCs w:val="22"/>
        </w:rPr>
        <w:t>º</w:t>
      </w:r>
      <w:r w:rsidRPr="00416B36">
        <w:rPr>
          <w:rFonts w:ascii="Arial" w:hAnsi="Arial" w:cs="Arial"/>
          <w:color w:val="000000"/>
          <w:sz w:val="22"/>
          <w:szCs w:val="22"/>
        </w:rPr>
        <w:t> </w:t>
      </w:r>
      <w:r w:rsidRPr="00416B36">
        <w:rPr>
          <w:rFonts w:ascii="Helvetica" w:hAnsi="Helvetica" w:cs="Open Sans"/>
          <w:color w:val="000000"/>
          <w:sz w:val="22"/>
          <w:szCs w:val="22"/>
        </w:rPr>
        <w:t>- Fica a Universidade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 autorizada a invocar o car</w:t>
      </w:r>
      <w:r w:rsidRPr="00416B36">
        <w:rPr>
          <w:rFonts w:ascii="Calibri" w:hAnsi="Calibri" w:cs="Calibri"/>
          <w:color w:val="000000"/>
          <w:sz w:val="22"/>
          <w:szCs w:val="22"/>
        </w:rPr>
        <w:t>á</w:t>
      </w:r>
      <w:r w:rsidRPr="00416B36">
        <w:rPr>
          <w:rFonts w:ascii="Helvetica" w:hAnsi="Helvetica" w:cs="Open Sans"/>
          <w:color w:val="000000"/>
          <w:sz w:val="22"/>
          <w:szCs w:val="22"/>
        </w:rPr>
        <w:t>ter de urg</w:t>
      </w:r>
      <w:r w:rsidRPr="00416B36">
        <w:rPr>
          <w:rFonts w:ascii="Calibri" w:hAnsi="Calibri" w:cs="Calibri"/>
          <w:color w:val="000000"/>
          <w:sz w:val="22"/>
          <w:szCs w:val="22"/>
        </w:rPr>
        <w:t>ê</w:t>
      </w:r>
      <w:r w:rsidRPr="00416B36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416B36">
        <w:rPr>
          <w:rFonts w:ascii="Calibri" w:hAnsi="Calibri" w:cs="Calibri"/>
          <w:color w:val="000000"/>
          <w:sz w:val="22"/>
          <w:szCs w:val="22"/>
        </w:rPr>
        <w:t>°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416B36">
        <w:rPr>
          <w:rFonts w:ascii="Calibri" w:hAnsi="Calibri" w:cs="Calibri"/>
          <w:color w:val="000000"/>
          <w:sz w:val="22"/>
          <w:szCs w:val="22"/>
        </w:rPr>
        <w:t>çõ</w:t>
      </w:r>
      <w:r w:rsidRPr="00416B36">
        <w:rPr>
          <w:rFonts w:ascii="Helvetica" w:hAnsi="Helvetica" w:cs="Open Sans"/>
          <w:color w:val="000000"/>
          <w:sz w:val="22"/>
          <w:szCs w:val="22"/>
        </w:rPr>
        <w:t>es posteriores.</w:t>
      </w:r>
    </w:p>
    <w:p w14:paraId="097BF9DB" w14:textId="77777777" w:rsidR="007771DA" w:rsidRPr="00416B36" w:rsidRDefault="007771DA" w:rsidP="007771D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Fonts w:ascii="Helvetica" w:hAnsi="Helvetica" w:cs="Open Sans"/>
          <w:color w:val="000000"/>
          <w:sz w:val="22"/>
          <w:szCs w:val="22"/>
        </w:rPr>
        <w:t>Artigo 3</w:t>
      </w:r>
      <w:r w:rsidRPr="00416B36">
        <w:rPr>
          <w:rFonts w:ascii="Calibri" w:hAnsi="Calibri" w:cs="Calibri"/>
          <w:color w:val="000000"/>
          <w:sz w:val="22"/>
          <w:szCs w:val="22"/>
        </w:rPr>
        <w:t>°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- As despesas com a execu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416B36">
        <w:rPr>
          <w:rFonts w:ascii="Calibri" w:hAnsi="Calibri" w:cs="Calibri"/>
          <w:color w:val="000000"/>
          <w:sz w:val="22"/>
          <w:szCs w:val="22"/>
        </w:rPr>
        <w:t>ó</w:t>
      </w:r>
      <w:r w:rsidRPr="00416B36">
        <w:rPr>
          <w:rFonts w:ascii="Helvetica" w:hAnsi="Helvetica" w:cs="Open Sans"/>
          <w:color w:val="000000"/>
          <w:sz w:val="22"/>
          <w:szCs w:val="22"/>
        </w:rPr>
        <w:t>pria da Universidade de S</w:t>
      </w:r>
      <w:r w:rsidRPr="00416B36">
        <w:rPr>
          <w:rFonts w:ascii="Calibri" w:hAnsi="Calibri" w:cs="Calibri"/>
          <w:color w:val="000000"/>
          <w:sz w:val="22"/>
          <w:szCs w:val="22"/>
        </w:rPr>
        <w:t>ã</w:t>
      </w:r>
      <w:r w:rsidRPr="00416B36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742D01C0" w14:textId="77777777" w:rsidR="007771DA" w:rsidRPr="00416B36" w:rsidRDefault="007771DA" w:rsidP="007771D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Fonts w:ascii="Helvetica" w:hAnsi="Helvetica" w:cs="Open Sans"/>
          <w:color w:val="000000"/>
          <w:sz w:val="22"/>
          <w:szCs w:val="22"/>
        </w:rPr>
        <w:t>Artigo 4</w:t>
      </w:r>
      <w:r w:rsidRPr="00416B36">
        <w:rPr>
          <w:rFonts w:ascii="Calibri" w:hAnsi="Calibri" w:cs="Calibri"/>
          <w:color w:val="000000"/>
          <w:sz w:val="22"/>
          <w:szCs w:val="22"/>
        </w:rPr>
        <w:t>°</w:t>
      </w:r>
      <w:r w:rsidRPr="00416B36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16B36">
        <w:rPr>
          <w:rFonts w:ascii="Calibri" w:hAnsi="Calibri" w:cs="Calibri"/>
          <w:color w:val="000000"/>
          <w:sz w:val="22"/>
          <w:szCs w:val="22"/>
        </w:rPr>
        <w:t>çã</w:t>
      </w:r>
      <w:r w:rsidRPr="00416B36">
        <w:rPr>
          <w:rFonts w:ascii="Helvetica" w:hAnsi="Helvetica" w:cs="Open Sans"/>
          <w:color w:val="000000"/>
          <w:sz w:val="22"/>
          <w:szCs w:val="22"/>
        </w:rPr>
        <w:t>o.</w:t>
      </w:r>
    </w:p>
    <w:p w14:paraId="7DA90F9E" w14:textId="77777777" w:rsidR="007771DA" w:rsidRPr="00416B36" w:rsidRDefault="007771DA" w:rsidP="007771DA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16B36">
        <w:rPr>
          <w:rFonts w:ascii="Helvetica" w:hAnsi="Helvetica" w:cs="Open Sans"/>
          <w:color w:val="000000"/>
          <w:sz w:val="22"/>
          <w:szCs w:val="22"/>
        </w:rPr>
        <w:t>TARC</w:t>
      </w:r>
      <w:r w:rsidRPr="00416B36">
        <w:rPr>
          <w:rFonts w:ascii="Calibri" w:hAnsi="Calibri" w:cs="Calibri"/>
          <w:color w:val="000000"/>
          <w:sz w:val="22"/>
          <w:szCs w:val="22"/>
        </w:rPr>
        <w:t>Í</w:t>
      </w:r>
      <w:r w:rsidRPr="00416B36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7771DA" w:rsidRPr="00416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DA"/>
    <w:rsid w:val="007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5DE8"/>
  <w15:chartTrackingRefBased/>
  <w15:docId w15:val="{A0ED3249-491D-4733-B28B-77AF5AE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D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771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71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71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71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1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1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1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1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1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7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7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7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71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1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7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7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71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77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71D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77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71D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771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7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71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71DA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7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71DA"/>
    <w:rPr>
      <w:b/>
      <w:bCs/>
    </w:rPr>
  </w:style>
  <w:style w:type="paragraph" w:customStyle="1" w:styleId="textocentralizado">
    <w:name w:val="texto_centralizado"/>
    <w:basedOn w:val="Normal"/>
    <w:rsid w:val="0077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2024-04-18T13:20:00Z</dcterms:created>
  <dcterms:modified xsi:type="dcterms:W3CDTF">2024-04-18T13:21:00Z</dcterms:modified>
</cp:coreProperties>
</file>