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0347" w14:textId="2C89985A" w:rsidR="00761379" w:rsidRDefault="00761379" w:rsidP="00761379">
      <w:pPr>
        <w:spacing w:before="60" w:after="60" w:line="240" w:lineRule="auto"/>
        <w:jc w:val="center"/>
        <w:rPr>
          <w:rFonts w:cs="Helvetica"/>
          <w:b/>
          <w:bCs/>
        </w:rPr>
      </w:pPr>
      <w:r w:rsidRPr="00761379">
        <w:rPr>
          <w:rFonts w:cs="Helvetica"/>
          <w:b/>
          <w:bCs/>
        </w:rPr>
        <w:t>DECRETO Nº 66.990, DE 22 DE JULHO DE 2022</w:t>
      </w:r>
    </w:p>
    <w:p w14:paraId="35A68399" w14:textId="77777777" w:rsidR="00761379" w:rsidRPr="00761379" w:rsidRDefault="00761379" w:rsidP="00761379">
      <w:pPr>
        <w:spacing w:before="60" w:after="60" w:line="240" w:lineRule="auto"/>
        <w:ind w:firstLine="1418"/>
        <w:jc w:val="both"/>
        <w:rPr>
          <w:rFonts w:cs="Helvetica"/>
          <w:b/>
          <w:bCs/>
        </w:rPr>
      </w:pPr>
    </w:p>
    <w:p w14:paraId="7D658CD6" w14:textId="50134253" w:rsidR="00761379" w:rsidRDefault="00761379" w:rsidP="00761379">
      <w:pPr>
        <w:spacing w:before="60" w:after="60" w:line="240" w:lineRule="auto"/>
        <w:ind w:left="3686"/>
        <w:jc w:val="both"/>
        <w:rPr>
          <w:rFonts w:cs="Helvetica"/>
        </w:rPr>
      </w:pPr>
      <w:r w:rsidRPr="00761379">
        <w:rPr>
          <w:rFonts w:cs="Helvetica"/>
        </w:rPr>
        <w:t>Autoriza a Fazenda do Estado a receber, mediante permissão de uso, a título precário e gratuito e por prazo indeterminado, do Município de Diadema, o imóvel que especifica</w:t>
      </w:r>
    </w:p>
    <w:p w14:paraId="0DE43768" w14:textId="77777777" w:rsidR="00761379" w:rsidRPr="00761379" w:rsidRDefault="00761379" w:rsidP="00761379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3BD8E9F9" w14:textId="72EADEFB" w:rsidR="00761379" w:rsidRPr="00761379" w:rsidRDefault="00761379" w:rsidP="00761379">
      <w:pPr>
        <w:spacing w:before="60" w:after="60" w:line="240" w:lineRule="auto"/>
        <w:ind w:firstLine="1418"/>
        <w:jc w:val="both"/>
        <w:rPr>
          <w:rFonts w:cs="Helvetica"/>
        </w:rPr>
      </w:pPr>
      <w:r w:rsidRPr="00761379">
        <w:rPr>
          <w:rFonts w:cs="Helvetica"/>
        </w:rPr>
        <w:t xml:space="preserve">RODRIGO GARCIA, </w:t>
      </w:r>
      <w:r w:rsidRPr="00761379">
        <w:rPr>
          <w:rFonts w:cs="Helvetica"/>
        </w:rPr>
        <w:t>GOVERNADOR DO ESTADO DE SÃO PAULO</w:t>
      </w:r>
      <w:r w:rsidRPr="00761379">
        <w:rPr>
          <w:rFonts w:cs="Helvetica"/>
        </w:rPr>
        <w:t>, no uso de suas atribuições legais,</w:t>
      </w:r>
    </w:p>
    <w:p w14:paraId="0B94D598" w14:textId="77777777" w:rsidR="00761379" w:rsidRPr="00761379" w:rsidRDefault="00761379" w:rsidP="00761379">
      <w:pPr>
        <w:spacing w:before="60" w:after="60" w:line="240" w:lineRule="auto"/>
        <w:ind w:firstLine="1418"/>
        <w:jc w:val="both"/>
        <w:rPr>
          <w:rFonts w:cs="Helvetica"/>
        </w:rPr>
      </w:pPr>
      <w:r w:rsidRPr="00761379">
        <w:rPr>
          <w:rFonts w:cs="Helvetica"/>
        </w:rPr>
        <w:t>Decreta:</w:t>
      </w:r>
    </w:p>
    <w:p w14:paraId="67D2DD6A" w14:textId="3650E7D2" w:rsidR="00761379" w:rsidRPr="00761379" w:rsidRDefault="00761379" w:rsidP="00761379">
      <w:pPr>
        <w:spacing w:before="60" w:after="60" w:line="240" w:lineRule="auto"/>
        <w:ind w:firstLine="1418"/>
        <w:jc w:val="both"/>
        <w:rPr>
          <w:rFonts w:cs="Helvetica"/>
        </w:rPr>
      </w:pPr>
      <w:r w:rsidRPr="00761379">
        <w:rPr>
          <w:rFonts w:cs="Helvetica"/>
        </w:rPr>
        <w:t>Artigo 1° - Fica a Fazenda do Estado autorizada a receber, mediante permissão de uso, a título precário e gratuito e por prazo indeterminado, do Município de Diadema, nos termos do Decreto municipal n° 8.129, de 19 de abril de 2022, o imóvel objeto da Matrícula n° 71.607 do Ofício de Registro de Imóveis da Comarca de Diadema, com 2.379,77m</w:t>
      </w:r>
      <w:r>
        <w:rPr>
          <w:rFonts w:cs="Helvetica"/>
        </w:rPr>
        <w:t>²</w:t>
      </w:r>
      <w:r w:rsidRPr="00761379">
        <w:rPr>
          <w:rFonts w:cs="Helvetica"/>
        </w:rPr>
        <w:t xml:space="preserve"> (dois mil trezentos e setenta e nove metros quadrados e setenta e sete decímetros quadrados) de terreno, localizado na Rua Érico Veríssimo com a Avenida Afonso Monteiro da Cruz, naquele Município, devidamente identificado e descrito nos autos do Processo Digital SEGOV-PRC-2022/01095.</w:t>
      </w:r>
    </w:p>
    <w:p w14:paraId="1F852A5D" w14:textId="77777777" w:rsidR="00761379" w:rsidRPr="00761379" w:rsidRDefault="00761379" w:rsidP="00761379">
      <w:pPr>
        <w:spacing w:before="60" w:after="60" w:line="240" w:lineRule="auto"/>
        <w:ind w:firstLine="1418"/>
        <w:jc w:val="both"/>
        <w:rPr>
          <w:rFonts w:cs="Helvetica"/>
        </w:rPr>
      </w:pPr>
      <w:r w:rsidRPr="00761379">
        <w:rPr>
          <w:rFonts w:cs="Helvetica"/>
        </w:rPr>
        <w:t>Parágrafo único – O imóvel a que alude o “caput” deste artigo destinar-se-á à implantação de uma unidade do Programa Praça da Cidadania, no âmbito do qual serão realizados projetos e cursos de capacitação sob a coordenação do Fundo Social de São Paulo – FUSSP, nos termos do Decreto n° 64.160, de 28 de março de 2019.</w:t>
      </w:r>
    </w:p>
    <w:p w14:paraId="52B6F91E" w14:textId="77777777" w:rsidR="00761379" w:rsidRPr="00761379" w:rsidRDefault="00761379" w:rsidP="00761379">
      <w:pPr>
        <w:spacing w:before="60" w:after="60" w:line="240" w:lineRule="auto"/>
        <w:ind w:firstLine="1418"/>
        <w:jc w:val="both"/>
        <w:rPr>
          <w:rFonts w:cs="Helvetica"/>
        </w:rPr>
      </w:pPr>
      <w:r w:rsidRPr="00761379">
        <w:rPr>
          <w:rFonts w:cs="Helvetica"/>
        </w:rPr>
        <w:t xml:space="preserve">Artigo 2° - A permissão de uso de que trata este decreto será efetivada por meio de termo a ser lavrado pela unidade competente da Procuradoria Geral do Estado, do qual deverão constar as condições impostas pela </w:t>
      </w:r>
      <w:proofErr w:type="spellStart"/>
      <w:r w:rsidRPr="00761379">
        <w:rPr>
          <w:rFonts w:cs="Helvetica"/>
        </w:rPr>
        <w:t>permitente</w:t>
      </w:r>
      <w:proofErr w:type="spellEnd"/>
      <w:r w:rsidRPr="00761379">
        <w:rPr>
          <w:rFonts w:cs="Helvetica"/>
        </w:rPr>
        <w:t>.</w:t>
      </w:r>
    </w:p>
    <w:p w14:paraId="507FCABD" w14:textId="77777777" w:rsidR="00761379" w:rsidRPr="00761379" w:rsidRDefault="00761379" w:rsidP="00761379">
      <w:pPr>
        <w:spacing w:before="60" w:after="60" w:line="240" w:lineRule="auto"/>
        <w:ind w:firstLine="1418"/>
        <w:jc w:val="both"/>
        <w:rPr>
          <w:rFonts w:cs="Helvetica"/>
        </w:rPr>
      </w:pPr>
      <w:r w:rsidRPr="00761379">
        <w:rPr>
          <w:rFonts w:cs="Helvetica"/>
        </w:rPr>
        <w:t>Parágrafo único – A Fazenda do Estado será representada, no instrumento a que se refere o “caput” deste artigo, pelo Presidente do Fundo Social de São Paulo – FUSSP.</w:t>
      </w:r>
    </w:p>
    <w:p w14:paraId="5191A281" w14:textId="77777777" w:rsidR="00761379" w:rsidRPr="00761379" w:rsidRDefault="00761379" w:rsidP="00761379">
      <w:pPr>
        <w:spacing w:before="60" w:after="60" w:line="240" w:lineRule="auto"/>
        <w:ind w:firstLine="1418"/>
        <w:jc w:val="both"/>
        <w:rPr>
          <w:rFonts w:cs="Helvetica"/>
        </w:rPr>
      </w:pPr>
      <w:r w:rsidRPr="00761379">
        <w:rPr>
          <w:rFonts w:cs="Helvetica"/>
        </w:rPr>
        <w:t>Artigo 3° - Este decreto entra em vigor na data de sua publicação.</w:t>
      </w:r>
    </w:p>
    <w:p w14:paraId="5B1413A4" w14:textId="77777777" w:rsidR="00761379" w:rsidRPr="00761379" w:rsidRDefault="00761379" w:rsidP="00761379">
      <w:pPr>
        <w:spacing w:before="60" w:after="60" w:line="240" w:lineRule="auto"/>
        <w:ind w:firstLine="1418"/>
        <w:jc w:val="both"/>
        <w:rPr>
          <w:rFonts w:cs="Helvetica"/>
        </w:rPr>
      </w:pPr>
      <w:r w:rsidRPr="00761379">
        <w:rPr>
          <w:rFonts w:cs="Helvetica"/>
        </w:rPr>
        <w:t>Palácio dos Bandeirantes, 22 de julho de 2022</w:t>
      </w:r>
    </w:p>
    <w:p w14:paraId="2C42602F" w14:textId="77777777" w:rsidR="00761379" w:rsidRPr="00761379" w:rsidRDefault="00761379" w:rsidP="00761379">
      <w:pPr>
        <w:spacing w:before="60" w:after="60" w:line="240" w:lineRule="auto"/>
        <w:ind w:firstLine="1418"/>
        <w:jc w:val="both"/>
        <w:rPr>
          <w:rFonts w:cs="Helvetica"/>
        </w:rPr>
      </w:pPr>
      <w:r w:rsidRPr="00761379">
        <w:rPr>
          <w:rFonts w:cs="Helvetica"/>
        </w:rPr>
        <w:t>RODRIGO GARCIA</w:t>
      </w:r>
    </w:p>
    <w:p w14:paraId="7AAC6276" w14:textId="251B21E5" w:rsidR="00065D87" w:rsidRPr="00761379" w:rsidRDefault="00065D87" w:rsidP="00065D87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108F76B2" w14:textId="224437E2" w:rsidR="0005271D" w:rsidRPr="00065D87" w:rsidRDefault="0005271D" w:rsidP="00065D87"/>
    <w:sectPr w:rsidR="0005271D" w:rsidRPr="00065D87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9578B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2022-07-25T13:10:00Z</dcterms:created>
  <dcterms:modified xsi:type="dcterms:W3CDTF">2022-07-25T13:10:00Z</dcterms:modified>
</cp:coreProperties>
</file>