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sz w:val="22"/>
          <w:szCs w:val="22"/>
        </w:rPr>
      </w:pPr>
      <w:r w:rsidRPr="00E60824">
        <w:rPr>
          <w:rFonts w:ascii="Helvetica" w:hAnsi="Helvetica"/>
          <w:b/>
          <w:sz w:val="22"/>
          <w:szCs w:val="22"/>
        </w:rPr>
        <w:t>DECRETO Nº 65.161, DE 1º DE SETEMBRO DE 2020</w:t>
      </w:r>
    </w:p>
    <w:p w:rsidR="00E60824" w:rsidRPr="00E60824" w:rsidRDefault="00E60824" w:rsidP="00E60824">
      <w:pPr>
        <w:pStyle w:val="TextosemFormatao"/>
        <w:spacing w:before="60" w:after="60"/>
        <w:ind w:left="3686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Dispõe sobre abertura de crédito suplementar ao Orçamento Fiscal na Secretaria da Fazenda e Planejamento, visando ao atendimento de Despesas com Pessoal e Encargos Sociais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JOÃO DORIA, GOVERNADOR DO ESTADO DE SÃO PAULO, no uso de suas atribuições legais, considerando o disposto no artigo 9º da Lei nº 17.244, de 10 de janeiro de 2020,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Decreta: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Artigo 1º - Fica aberto um crédito de R$ 20.009.500,00 (Vinte milhões, nove mil, quinhentos reais), suplementar ao orçamento da Secretaria da Fazenda e Planejamento, observando-se as classificações Institucional, Econômica, Funcional e Programática, conforme a Tabela 1, anexa.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Artigo 2º - O crédito aberto pelo artigo anterior será coberto com recursos a que alude o inciso III, do § 1º, do artigo 43, da Lei Federal n</w:t>
      </w:r>
      <w:bookmarkStart w:id="0" w:name="_GoBack"/>
      <w:bookmarkEnd w:id="0"/>
      <w:r w:rsidRPr="00E60824">
        <w:rPr>
          <w:rFonts w:ascii="Helvetica" w:hAnsi="Helvetica"/>
          <w:sz w:val="22"/>
          <w:szCs w:val="22"/>
        </w:rPr>
        <w:t>° 4.320, de 17 de março de 1964, de conformidade com a legislação discriminada na Tabela 3, anexa.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Artigo 4º - Este decreto entra em vigor na data de sua publicação, retroagindo seus efeitos à 1º de julho de 2020.</w:t>
      </w:r>
    </w:p>
    <w:p w:rsidR="00E60824" w:rsidRPr="00E60824" w:rsidRDefault="00E60824" w:rsidP="00E60824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Palácio dos Bandeirantes, 1º de setembro de 2020</w:t>
      </w:r>
    </w:p>
    <w:p w:rsidR="00305B2B" w:rsidRDefault="00E60824" w:rsidP="00E60824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E60824">
        <w:rPr>
          <w:rFonts w:ascii="Helvetica" w:hAnsi="Helvetica"/>
          <w:sz w:val="22"/>
          <w:szCs w:val="22"/>
        </w:rPr>
        <w:t>JOÃO DORIA</w:t>
      </w:r>
    </w:p>
    <w:p w:rsidR="00E60824" w:rsidRPr="00E60824" w:rsidRDefault="00E60824" w:rsidP="00E60824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(Tabelas Publicadas)</w:t>
      </w:r>
    </w:p>
    <w:sectPr w:rsidR="00E60824" w:rsidRPr="00E60824" w:rsidSect="00E60824">
      <w:pgSz w:w="11907" w:h="16840" w:code="9"/>
      <w:pgMar w:top="1928" w:right="1134" w:bottom="147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24"/>
    <w:rsid w:val="00305B2B"/>
    <w:rsid w:val="0078623A"/>
    <w:rsid w:val="007E4EDC"/>
    <w:rsid w:val="0096335D"/>
    <w:rsid w:val="009C7DFA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4253C-BC60-4A13-8020-DE3D1B9C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24"/>
    <w:pPr>
      <w:spacing w:before="0" w:afterLines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E6082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E6082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2020-09-02T14:53:00Z</dcterms:created>
  <dcterms:modified xsi:type="dcterms:W3CDTF">2020-09-02T18:16:00Z</dcterms:modified>
</cp:coreProperties>
</file>