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EACC" w14:textId="5A8101A6" w:rsidR="00714442" w:rsidRPr="00F30B09" w:rsidRDefault="00714442" w:rsidP="00714442">
      <w:pPr>
        <w:spacing w:beforeLines="60" w:before="144" w:afterLines="60" w:after="144" w:line="240" w:lineRule="auto"/>
        <w:ind w:firstLine="1418"/>
        <w:jc w:val="center"/>
        <w:rPr>
          <w:rFonts w:ascii="Helvetica" w:hAnsi="Helvetica"/>
          <w:b/>
          <w:bCs/>
          <w:sz w:val="22"/>
          <w:szCs w:val="22"/>
        </w:rPr>
      </w:pPr>
      <w:r w:rsidRPr="00F30B09">
        <w:rPr>
          <w:rFonts w:ascii="Helvetica" w:hAnsi="Helvetica"/>
          <w:b/>
          <w:bCs/>
          <w:sz w:val="22"/>
          <w:szCs w:val="22"/>
        </w:rPr>
        <w:t>DECRETO Nº 70.2</w:t>
      </w:r>
      <w:r w:rsidR="00CC1510">
        <w:rPr>
          <w:rFonts w:ascii="Helvetica" w:hAnsi="Helvetica"/>
          <w:b/>
          <w:bCs/>
          <w:sz w:val="22"/>
          <w:szCs w:val="22"/>
        </w:rPr>
        <w:t>4</w:t>
      </w:r>
      <w:r w:rsidR="00E972B6">
        <w:rPr>
          <w:rFonts w:ascii="Helvetica" w:hAnsi="Helvetica"/>
          <w:b/>
          <w:bCs/>
          <w:sz w:val="22"/>
          <w:szCs w:val="22"/>
        </w:rPr>
        <w:t>2</w:t>
      </w:r>
      <w:r w:rsidR="009D00F5">
        <w:rPr>
          <w:rFonts w:ascii="Helvetica" w:hAnsi="Helvetica"/>
          <w:b/>
          <w:bCs/>
          <w:sz w:val="22"/>
          <w:szCs w:val="22"/>
        </w:rPr>
        <w:t>,</w:t>
      </w:r>
      <w:r w:rsidRPr="00F30B09">
        <w:rPr>
          <w:rFonts w:ascii="Helvetica" w:hAnsi="Helvetica"/>
          <w:b/>
          <w:bCs/>
          <w:sz w:val="22"/>
          <w:szCs w:val="22"/>
        </w:rPr>
        <w:t xml:space="preserve"> DE 1</w:t>
      </w:r>
      <w:r w:rsidR="00627B68">
        <w:rPr>
          <w:rFonts w:ascii="Helvetica" w:hAnsi="Helvetica"/>
          <w:b/>
          <w:bCs/>
          <w:sz w:val="22"/>
          <w:szCs w:val="22"/>
        </w:rPr>
        <w:t>9</w:t>
      </w:r>
      <w:r w:rsidRPr="00F30B09">
        <w:rPr>
          <w:rFonts w:ascii="Helvetica" w:hAnsi="Helvetica"/>
          <w:b/>
          <w:bCs/>
          <w:sz w:val="22"/>
          <w:szCs w:val="22"/>
        </w:rPr>
        <w:t xml:space="preserve"> DE DEZEMBRO DE 2025</w:t>
      </w:r>
    </w:p>
    <w:p w14:paraId="4177354E" w14:textId="2148A207" w:rsidR="00714442" w:rsidRPr="00F30B09" w:rsidRDefault="00E972B6" w:rsidP="00714442">
      <w:pPr>
        <w:spacing w:beforeLines="60" w:before="144" w:afterLines="60" w:after="144" w:line="240" w:lineRule="auto"/>
        <w:ind w:firstLine="1418"/>
        <w:jc w:val="both"/>
        <w:rPr>
          <w:rFonts w:ascii="Helvetica" w:hAnsi="Helvetica"/>
          <w:sz w:val="22"/>
          <w:szCs w:val="22"/>
        </w:rPr>
      </w:pPr>
      <w:r w:rsidRPr="00E972B6">
        <w:rPr>
          <w:rFonts w:ascii="Helvetica" w:hAnsi="Helvetica"/>
          <w:sz w:val="22"/>
          <w:szCs w:val="22"/>
        </w:rPr>
        <w:t>Altera o Decreto nº 63.363, de 20 de abril de 2018, que institui, no âmbito do Estado de São Paulo, prazo adicional de adequação para Entidades de Direito Privado sem Fins Lucrativos participantes e beneficiárias do Programa de Estímulo à Cidadania Fiscal do Estado de São Paulo, instituído pela Lei nº 12.685, de 28 de agosto de 2007, e dá outras providências</w:t>
      </w:r>
      <w:r w:rsidR="009D36E8" w:rsidRPr="009D36E8">
        <w:rPr>
          <w:rFonts w:ascii="Helvetica" w:hAnsi="Helvetica"/>
          <w:sz w:val="22"/>
          <w:szCs w:val="22"/>
        </w:rPr>
        <w:t>.</w:t>
      </w:r>
    </w:p>
    <w:p w14:paraId="3203341E" w14:textId="2A293E10" w:rsidR="009D36E8" w:rsidRPr="009D36E8" w:rsidRDefault="005F77F1" w:rsidP="009D36E8">
      <w:pPr>
        <w:spacing w:beforeLines="60" w:before="144" w:afterLines="60" w:after="144" w:line="240" w:lineRule="auto"/>
        <w:ind w:firstLine="1418"/>
        <w:jc w:val="both"/>
        <w:rPr>
          <w:rFonts w:ascii="Helvetica" w:hAnsi="Helvetica"/>
          <w:sz w:val="22"/>
          <w:szCs w:val="22"/>
        </w:rPr>
      </w:pPr>
      <w:r w:rsidRPr="005F77F1">
        <w:rPr>
          <w:rFonts w:ascii="Helvetica" w:hAnsi="Helvetica"/>
          <w:b/>
          <w:bCs/>
          <w:sz w:val="22"/>
          <w:szCs w:val="22"/>
        </w:rPr>
        <w:t>O GOVERNADOR DO ESTADO DE SÃO PAULO</w:t>
      </w:r>
      <w:r w:rsidRPr="005F77F1">
        <w:rPr>
          <w:rFonts w:ascii="Helvetica" w:hAnsi="Helvetica"/>
          <w:sz w:val="22"/>
          <w:szCs w:val="22"/>
        </w:rPr>
        <w:t xml:space="preserve">, </w:t>
      </w:r>
      <w:r w:rsidR="009D36E8" w:rsidRPr="009D36E8">
        <w:rPr>
          <w:rFonts w:ascii="Helvetica" w:hAnsi="Helvetica"/>
          <w:sz w:val="22"/>
          <w:szCs w:val="22"/>
        </w:rPr>
        <w:t>no uso de suas atribuições legais,</w:t>
      </w:r>
    </w:p>
    <w:p w14:paraId="3FF33386" w14:textId="77777777" w:rsidR="009D36E8" w:rsidRPr="009D36E8" w:rsidRDefault="009D36E8" w:rsidP="009D36E8">
      <w:pPr>
        <w:spacing w:beforeLines="60" w:before="144" w:afterLines="60" w:after="144" w:line="240" w:lineRule="auto"/>
        <w:ind w:firstLine="1418"/>
        <w:jc w:val="both"/>
        <w:rPr>
          <w:rFonts w:ascii="Helvetica" w:hAnsi="Helvetica"/>
          <w:sz w:val="22"/>
          <w:szCs w:val="22"/>
        </w:rPr>
      </w:pPr>
      <w:r w:rsidRPr="009D36E8">
        <w:rPr>
          <w:rFonts w:ascii="Helvetica" w:hAnsi="Helvetica"/>
          <w:b/>
          <w:bCs/>
          <w:sz w:val="22"/>
          <w:szCs w:val="22"/>
        </w:rPr>
        <w:t>Decreta:</w:t>
      </w:r>
    </w:p>
    <w:p w14:paraId="603AB35E" w14:textId="1C948105" w:rsidR="00E972B6" w:rsidRPr="00E972B6" w:rsidRDefault="00E972B6" w:rsidP="00E972B6">
      <w:pPr>
        <w:spacing w:beforeLines="60" w:before="144" w:afterLines="60" w:after="144" w:line="240" w:lineRule="auto"/>
        <w:ind w:firstLine="1418"/>
        <w:jc w:val="both"/>
        <w:rPr>
          <w:rFonts w:ascii="Helvetica" w:hAnsi="Helvetica"/>
          <w:sz w:val="22"/>
          <w:szCs w:val="22"/>
        </w:rPr>
      </w:pPr>
      <w:r w:rsidRPr="00E972B6">
        <w:rPr>
          <w:rFonts w:ascii="Helvetica" w:hAnsi="Helvetica"/>
          <w:sz w:val="22"/>
          <w:szCs w:val="22"/>
        </w:rPr>
        <w:t>Artigo 1º - O artigo 2º do Decreto nº 63.363, de 20 de abril de 2018, passa a vigorar com a seguinte redação:</w:t>
      </w:r>
    </w:p>
    <w:p w14:paraId="47000D64" w14:textId="77777777" w:rsidR="00E972B6" w:rsidRPr="00E972B6" w:rsidRDefault="00E972B6" w:rsidP="00E972B6">
      <w:pPr>
        <w:spacing w:beforeLines="60" w:before="144" w:afterLines="60" w:after="144" w:line="240" w:lineRule="auto"/>
        <w:ind w:firstLine="1418"/>
        <w:jc w:val="both"/>
        <w:rPr>
          <w:rFonts w:ascii="Helvetica" w:hAnsi="Helvetica"/>
          <w:sz w:val="22"/>
          <w:szCs w:val="22"/>
        </w:rPr>
      </w:pPr>
      <w:r w:rsidRPr="00E972B6">
        <w:rPr>
          <w:rFonts w:ascii="Helvetica" w:hAnsi="Helvetica"/>
          <w:sz w:val="22"/>
          <w:szCs w:val="22"/>
        </w:rPr>
        <w:t>“Artigo 2º- A autorização prevista no artigo 1º terá vigência até 31 de dezembro de 2026.”. (NR)</w:t>
      </w:r>
    </w:p>
    <w:p w14:paraId="680E92E9" w14:textId="77777777" w:rsidR="00E972B6" w:rsidRPr="00E972B6" w:rsidRDefault="00E972B6" w:rsidP="00E972B6">
      <w:pPr>
        <w:spacing w:beforeLines="60" w:before="144" w:afterLines="60" w:after="144" w:line="240" w:lineRule="auto"/>
        <w:ind w:firstLine="1418"/>
        <w:jc w:val="both"/>
        <w:rPr>
          <w:rFonts w:ascii="Helvetica" w:hAnsi="Helvetica"/>
          <w:sz w:val="22"/>
          <w:szCs w:val="22"/>
        </w:rPr>
      </w:pPr>
      <w:r w:rsidRPr="00E972B6">
        <w:rPr>
          <w:rFonts w:ascii="Helvetica" w:hAnsi="Helvetica"/>
          <w:sz w:val="22"/>
          <w:szCs w:val="22"/>
        </w:rPr>
        <w:t>Artigo 2º - Este decreto entra em vigor na data de sua publicação.</w:t>
      </w:r>
    </w:p>
    <w:p w14:paraId="63C9C034" w14:textId="2BFFBBD7" w:rsidR="00714442" w:rsidRPr="005F77F1" w:rsidRDefault="00714442" w:rsidP="00714442">
      <w:pPr>
        <w:spacing w:beforeLines="60" w:before="144" w:afterLines="60" w:after="144" w:line="240" w:lineRule="auto"/>
        <w:ind w:firstLine="1418"/>
        <w:jc w:val="both"/>
        <w:rPr>
          <w:rFonts w:ascii="Helvetica" w:hAnsi="Helvetica"/>
          <w:sz w:val="22"/>
          <w:szCs w:val="22"/>
        </w:rPr>
      </w:pPr>
    </w:p>
    <w:p w14:paraId="4DDF8579" w14:textId="77777777" w:rsidR="00714442" w:rsidRPr="00F30B09" w:rsidRDefault="00714442" w:rsidP="00714442">
      <w:pPr>
        <w:spacing w:beforeLines="60" w:before="144" w:afterLines="60" w:after="144" w:line="240" w:lineRule="auto"/>
        <w:ind w:firstLine="1418"/>
        <w:jc w:val="both"/>
        <w:rPr>
          <w:rFonts w:ascii="Helvetica" w:hAnsi="Helvetica"/>
          <w:sz w:val="22"/>
          <w:szCs w:val="22"/>
        </w:rPr>
      </w:pPr>
      <w:r w:rsidRPr="00F30B09">
        <w:rPr>
          <w:rFonts w:ascii="Helvetica" w:hAnsi="Helvetica"/>
          <w:sz w:val="22"/>
          <w:szCs w:val="22"/>
        </w:rPr>
        <w:t>TARCÍSIO DE FREITAS</w:t>
      </w:r>
    </w:p>
    <w:sectPr w:rsidR="00714442" w:rsidRPr="00F30B09" w:rsidSect="00714442">
      <w:pgSz w:w="11906" w:h="16838"/>
      <w:pgMar w:top="1928" w:right="1701" w:bottom="146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42"/>
    <w:rsid w:val="00002C98"/>
    <w:rsid w:val="00015718"/>
    <w:rsid w:val="00101D37"/>
    <w:rsid w:val="00123ACD"/>
    <w:rsid w:val="001876ED"/>
    <w:rsid w:val="00211C25"/>
    <w:rsid w:val="00247797"/>
    <w:rsid w:val="00286BAA"/>
    <w:rsid w:val="002A5F7B"/>
    <w:rsid w:val="00375B9B"/>
    <w:rsid w:val="003C1BBF"/>
    <w:rsid w:val="00441B2D"/>
    <w:rsid w:val="004F4765"/>
    <w:rsid w:val="0050242E"/>
    <w:rsid w:val="005240CA"/>
    <w:rsid w:val="00566A1B"/>
    <w:rsid w:val="00585AC4"/>
    <w:rsid w:val="00595D35"/>
    <w:rsid w:val="005F77F1"/>
    <w:rsid w:val="00627B68"/>
    <w:rsid w:val="006535D0"/>
    <w:rsid w:val="006872C3"/>
    <w:rsid w:val="006900DC"/>
    <w:rsid w:val="006E31BB"/>
    <w:rsid w:val="006F3449"/>
    <w:rsid w:val="006F55B0"/>
    <w:rsid w:val="00714442"/>
    <w:rsid w:val="00716B50"/>
    <w:rsid w:val="007230D7"/>
    <w:rsid w:val="007A3D86"/>
    <w:rsid w:val="007E02B1"/>
    <w:rsid w:val="007E259C"/>
    <w:rsid w:val="007E77C1"/>
    <w:rsid w:val="00824C4A"/>
    <w:rsid w:val="00826033"/>
    <w:rsid w:val="00847B87"/>
    <w:rsid w:val="00891DBE"/>
    <w:rsid w:val="008B3493"/>
    <w:rsid w:val="008F2D1B"/>
    <w:rsid w:val="009A61A3"/>
    <w:rsid w:val="009D00F5"/>
    <w:rsid w:val="009D36E8"/>
    <w:rsid w:val="009D6F25"/>
    <w:rsid w:val="00A03ED5"/>
    <w:rsid w:val="00A673B4"/>
    <w:rsid w:val="00AC1948"/>
    <w:rsid w:val="00AF2125"/>
    <w:rsid w:val="00B22269"/>
    <w:rsid w:val="00C152E7"/>
    <w:rsid w:val="00C46522"/>
    <w:rsid w:val="00C75D42"/>
    <w:rsid w:val="00CB3612"/>
    <w:rsid w:val="00CC1510"/>
    <w:rsid w:val="00CF0049"/>
    <w:rsid w:val="00CF1C4C"/>
    <w:rsid w:val="00D1760C"/>
    <w:rsid w:val="00D5413D"/>
    <w:rsid w:val="00D6206F"/>
    <w:rsid w:val="00E76E4A"/>
    <w:rsid w:val="00E87E30"/>
    <w:rsid w:val="00E972B6"/>
    <w:rsid w:val="00F2115E"/>
    <w:rsid w:val="00F26398"/>
    <w:rsid w:val="00FC53E0"/>
    <w:rsid w:val="00FC66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E726"/>
  <w15:chartTrackingRefBased/>
  <w15:docId w15:val="{6CB1EC2D-47B7-4DFC-AEAC-7E98ACBB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442"/>
  </w:style>
  <w:style w:type="paragraph" w:styleId="Ttulo1">
    <w:name w:val="heading 1"/>
    <w:basedOn w:val="Normal"/>
    <w:next w:val="Normal"/>
    <w:link w:val="Ttulo1Char"/>
    <w:uiPriority w:val="9"/>
    <w:qFormat/>
    <w:rsid w:val="00714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14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144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144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144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144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144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144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1444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444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1444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1444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1444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1444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1444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1444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1444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14442"/>
    <w:rPr>
      <w:rFonts w:eastAsiaTheme="majorEastAsia" w:cstheme="majorBidi"/>
      <w:color w:val="272727" w:themeColor="text1" w:themeTint="D8"/>
    </w:rPr>
  </w:style>
  <w:style w:type="paragraph" w:styleId="Ttulo">
    <w:name w:val="Title"/>
    <w:basedOn w:val="Normal"/>
    <w:next w:val="Normal"/>
    <w:link w:val="TtuloChar"/>
    <w:uiPriority w:val="10"/>
    <w:qFormat/>
    <w:rsid w:val="00714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144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1444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1444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14442"/>
    <w:pPr>
      <w:spacing w:before="160"/>
      <w:jc w:val="center"/>
    </w:pPr>
    <w:rPr>
      <w:i/>
      <w:iCs/>
      <w:color w:val="404040" w:themeColor="text1" w:themeTint="BF"/>
    </w:rPr>
  </w:style>
  <w:style w:type="character" w:customStyle="1" w:styleId="CitaoChar">
    <w:name w:val="Citação Char"/>
    <w:basedOn w:val="Fontepargpadro"/>
    <w:link w:val="Citao"/>
    <w:uiPriority w:val="29"/>
    <w:rsid w:val="00714442"/>
    <w:rPr>
      <w:i/>
      <w:iCs/>
      <w:color w:val="404040" w:themeColor="text1" w:themeTint="BF"/>
    </w:rPr>
  </w:style>
  <w:style w:type="paragraph" w:styleId="PargrafodaLista">
    <w:name w:val="List Paragraph"/>
    <w:basedOn w:val="Normal"/>
    <w:uiPriority w:val="34"/>
    <w:qFormat/>
    <w:rsid w:val="00714442"/>
    <w:pPr>
      <w:ind w:left="720"/>
      <w:contextualSpacing/>
    </w:pPr>
  </w:style>
  <w:style w:type="character" w:styleId="nfaseIntensa">
    <w:name w:val="Intense Emphasis"/>
    <w:basedOn w:val="Fontepargpadro"/>
    <w:uiPriority w:val="21"/>
    <w:qFormat/>
    <w:rsid w:val="00714442"/>
    <w:rPr>
      <w:i/>
      <w:iCs/>
      <w:color w:val="0F4761" w:themeColor="accent1" w:themeShade="BF"/>
    </w:rPr>
  </w:style>
  <w:style w:type="paragraph" w:styleId="CitaoIntensa">
    <w:name w:val="Intense Quote"/>
    <w:basedOn w:val="Normal"/>
    <w:next w:val="Normal"/>
    <w:link w:val="CitaoIntensaChar"/>
    <w:uiPriority w:val="30"/>
    <w:qFormat/>
    <w:rsid w:val="00714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14442"/>
    <w:rPr>
      <w:i/>
      <w:iCs/>
      <w:color w:val="0F4761" w:themeColor="accent1" w:themeShade="BF"/>
    </w:rPr>
  </w:style>
  <w:style w:type="character" w:styleId="RefernciaIntensa">
    <w:name w:val="Intense Reference"/>
    <w:basedOn w:val="Fontepargpadro"/>
    <w:uiPriority w:val="32"/>
    <w:qFormat/>
    <w:rsid w:val="00714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654</Characters>
  <Application>Microsoft Office Word</Application>
  <DocSecurity>0</DocSecurity>
  <Lines>11</Lines>
  <Paragraphs>3</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Raquel Nader</cp:lastModifiedBy>
  <cp:revision>3</cp:revision>
  <dcterms:created xsi:type="dcterms:W3CDTF">2025-12-22T23:12:00Z</dcterms:created>
  <dcterms:modified xsi:type="dcterms:W3CDTF">2025-12-22T23:12:00Z</dcterms:modified>
</cp:coreProperties>
</file>