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7EACC" w14:textId="2725D57E" w:rsidR="00714442" w:rsidRPr="00F30B09" w:rsidRDefault="00714442" w:rsidP="00714442">
      <w:pPr>
        <w:spacing w:beforeLines="60" w:before="144" w:afterLines="60" w:after="144" w:line="240" w:lineRule="auto"/>
        <w:ind w:firstLine="1418"/>
        <w:jc w:val="center"/>
        <w:rPr>
          <w:rFonts w:ascii="Helvetica" w:hAnsi="Helvetica"/>
          <w:b/>
          <w:bCs/>
          <w:sz w:val="22"/>
          <w:szCs w:val="22"/>
        </w:rPr>
      </w:pPr>
      <w:r w:rsidRPr="00F30B09">
        <w:rPr>
          <w:rFonts w:ascii="Helvetica" w:hAnsi="Helvetica"/>
          <w:b/>
          <w:bCs/>
          <w:sz w:val="22"/>
          <w:szCs w:val="22"/>
        </w:rPr>
        <w:t>DECRETO Nº 70.2</w:t>
      </w:r>
      <w:r w:rsidR="00211C25">
        <w:rPr>
          <w:rFonts w:ascii="Helvetica" w:hAnsi="Helvetica"/>
          <w:b/>
          <w:bCs/>
          <w:sz w:val="22"/>
          <w:szCs w:val="22"/>
        </w:rPr>
        <w:t>30</w:t>
      </w:r>
      <w:r w:rsidRPr="00F30B09">
        <w:rPr>
          <w:rFonts w:ascii="Helvetica" w:hAnsi="Helvetica"/>
          <w:b/>
          <w:bCs/>
          <w:sz w:val="22"/>
          <w:szCs w:val="22"/>
        </w:rPr>
        <w:t>, DE 1</w:t>
      </w:r>
      <w:r w:rsidR="00627B68">
        <w:rPr>
          <w:rFonts w:ascii="Helvetica" w:hAnsi="Helvetica"/>
          <w:b/>
          <w:bCs/>
          <w:sz w:val="22"/>
          <w:szCs w:val="22"/>
        </w:rPr>
        <w:t>9</w:t>
      </w:r>
      <w:r w:rsidRPr="00F30B09">
        <w:rPr>
          <w:rFonts w:ascii="Helvetica" w:hAnsi="Helvetica"/>
          <w:b/>
          <w:bCs/>
          <w:sz w:val="22"/>
          <w:szCs w:val="22"/>
        </w:rPr>
        <w:t xml:space="preserve"> DE DEZEMBRO DE 2025</w:t>
      </w:r>
    </w:p>
    <w:p w14:paraId="4177354E" w14:textId="530A74F1" w:rsidR="00714442" w:rsidRPr="00F30B09" w:rsidRDefault="00211C25" w:rsidP="00714442">
      <w:pPr>
        <w:spacing w:beforeLines="60" w:before="144" w:afterLines="60" w:after="144" w:line="240" w:lineRule="auto"/>
        <w:ind w:firstLine="1418"/>
        <w:jc w:val="both"/>
        <w:rPr>
          <w:rFonts w:ascii="Helvetica" w:hAnsi="Helvetica"/>
          <w:sz w:val="22"/>
          <w:szCs w:val="22"/>
        </w:rPr>
      </w:pPr>
      <w:r w:rsidRPr="00211C25">
        <w:rPr>
          <w:rFonts w:ascii="Helvetica" w:hAnsi="Helvetica"/>
          <w:sz w:val="22"/>
          <w:szCs w:val="22"/>
        </w:rPr>
        <w:t xml:space="preserve">Homologa, por 180 (cento e oitenta) dias, o decreto do Prefeito do Município de Pacaembu, que declarou Situação de </w:t>
      </w:r>
      <w:r w:rsidR="00B22269" w:rsidRPr="00B22269">
        <w:rPr>
          <w:rFonts w:ascii="Helvetica" w:hAnsi="Helvetica"/>
          <w:sz w:val="22"/>
          <w:szCs w:val="22"/>
        </w:rPr>
        <w:t>Emergência em áreas do Município</w:t>
      </w:r>
      <w:r w:rsidRPr="00211C25">
        <w:rPr>
          <w:rFonts w:ascii="Helvetica" w:hAnsi="Helvetica"/>
          <w:sz w:val="22"/>
          <w:szCs w:val="22"/>
        </w:rPr>
        <w:t>.</w:t>
      </w:r>
    </w:p>
    <w:p w14:paraId="54665B1E" w14:textId="2A9B775F" w:rsidR="00595D35" w:rsidRPr="00595D35" w:rsidRDefault="00595D35" w:rsidP="00595D35">
      <w:pPr>
        <w:spacing w:beforeLines="60" w:before="144" w:afterLines="60" w:after="144" w:line="240" w:lineRule="auto"/>
        <w:ind w:firstLine="1418"/>
        <w:jc w:val="both"/>
        <w:rPr>
          <w:rFonts w:ascii="Helvetica" w:hAnsi="Helvetica"/>
          <w:sz w:val="22"/>
          <w:szCs w:val="22"/>
        </w:rPr>
      </w:pPr>
      <w:r w:rsidRPr="00595D35">
        <w:rPr>
          <w:rFonts w:ascii="Helvetica" w:hAnsi="Helvetica"/>
          <w:b/>
          <w:bCs/>
          <w:sz w:val="22"/>
          <w:szCs w:val="22"/>
        </w:rPr>
        <w:t>O GOVERNADOR DO ESTADO DE SÃO PAULO</w:t>
      </w:r>
      <w:r w:rsidRPr="00595D35">
        <w:rPr>
          <w:rFonts w:ascii="Helvetica" w:hAnsi="Helvetica"/>
          <w:sz w:val="22"/>
          <w:szCs w:val="22"/>
        </w:rPr>
        <w:t>,</w:t>
      </w:r>
      <w:r>
        <w:rPr>
          <w:rFonts w:ascii="Helvetica" w:hAnsi="Helvetica"/>
          <w:sz w:val="22"/>
          <w:szCs w:val="22"/>
        </w:rPr>
        <w:t xml:space="preserve"> </w:t>
      </w:r>
      <w:r w:rsidRPr="00595D35">
        <w:rPr>
          <w:rFonts w:ascii="Helvetica" w:hAnsi="Helvetica"/>
          <w:sz w:val="22"/>
          <w:szCs w:val="22"/>
        </w:rPr>
        <w:t>no uso de suas atribuições legais e à vista da manifestação do Chefe da Casa Militar e Coordenador Estadual de Proteção e Defesa Civil,</w:t>
      </w:r>
    </w:p>
    <w:p w14:paraId="75C26DBB" w14:textId="77777777" w:rsidR="00595D35" w:rsidRPr="00595D35" w:rsidRDefault="00595D35" w:rsidP="00595D35">
      <w:pPr>
        <w:spacing w:beforeLines="60" w:before="144" w:afterLines="60" w:after="144" w:line="240" w:lineRule="auto"/>
        <w:ind w:firstLine="1418"/>
        <w:jc w:val="both"/>
        <w:rPr>
          <w:rFonts w:ascii="Helvetica" w:hAnsi="Helvetica"/>
          <w:b/>
          <w:bCs/>
          <w:sz w:val="22"/>
          <w:szCs w:val="22"/>
        </w:rPr>
      </w:pPr>
      <w:r w:rsidRPr="00595D35">
        <w:rPr>
          <w:rFonts w:ascii="Helvetica" w:hAnsi="Helvetica"/>
          <w:b/>
          <w:bCs/>
          <w:sz w:val="22"/>
          <w:szCs w:val="22"/>
        </w:rPr>
        <w:t>Decreta:</w:t>
      </w:r>
    </w:p>
    <w:p w14:paraId="3EF884FD" w14:textId="293F3D92" w:rsidR="00595D35" w:rsidRPr="00595D35" w:rsidRDefault="00595D35" w:rsidP="00595D35">
      <w:pPr>
        <w:spacing w:beforeLines="60" w:before="144" w:afterLines="60" w:after="144" w:line="240" w:lineRule="auto"/>
        <w:ind w:firstLine="1418"/>
        <w:jc w:val="both"/>
        <w:rPr>
          <w:rFonts w:ascii="Helvetica" w:hAnsi="Helvetica"/>
          <w:sz w:val="22"/>
          <w:szCs w:val="22"/>
        </w:rPr>
      </w:pPr>
      <w:r w:rsidRPr="00595D35">
        <w:rPr>
          <w:rFonts w:ascii="Helvetica" w:hAnsi="Helvetica"/>
          <w:sz w:val="22"/>
          <w:szCs w:val="22"/>
        </w:rPr>
        <w:t xml:space="preserve">Artigo 1º- Fica homologado, por 180 (cento e oitenta) dias, o Decreto municipal nº 4.887, de 15 de dezembro de 2025, que declarou Situação de Emergência em áreas do Município de Pacaembu, nos termos da Lei federal nº 12.608, de 10 de abril de 2012, da Resolução </w:t>
      </w:r>
      <w:proofErr w:type="spellStart"/>
      <w:r w:rsidRPr="00595D35">
        <w:rPr>
          <w:rFonts w:ascii="Helvetica" w:hAnsi="Helvetica"/>
          <w:sz w:val="22"/>
          <w:szCs w:val="22"/>
        </w:rPr>
        <w:t>CMil</w:t>
      </w:r>
      <w:proofErr w:type="spellEnd"/>
      <w:r w:rsidRPr="00595D35">
        <w:rPr>
          <w:rFonts w:ascii="Helvetica" w:hAnsi="Helvetica"/>
          <w:sz w:val="22"/>
          <w:szCs w:val="22"/>
        </w:rPr>
        <w:t xml:space="preserve"> nº 029/610, de 12 de agosto de 2025, e da Portaria nº 260, de 2 de fevereiro de 2022, do Ministério do Desenvolvimento Regional.</w:t>
      </w:r>
    </w:p>
    <w:p w14:paraId="5F12A0AB" w14:textId="77777777" w:rsidR="00595D35" w:rsidRPr="00595D35" w:rsidRDefault="00595D35" w:rsidP="00595D35">
      <w:pPr>
        <w:spacing w:beforeLines="60" w:before="144" w:afterLines="60" w:after="144" w:line="240" w:lineRule="auto"/>
        <w:ind w:firstLine="1418"/>
        <w:jc w:val="both"/>
        <w:rPr>
          <w:rFonts w:ascii="Helvetica" w:hAnsi="Helvetica"/>
          <w:sz w:val="22"/>
          <w:szCs w:val="22"/>
        </w:rPr>
      </w:pPr>
      <w:r w:rsidRPr="00595D35">
        <w:rPr>
          <w:rFonts w:ascii="Helvetica" w:hAnsi="Helvetica"/>
          <w:sz w:val="22"/>
          <w:szCs w:val="22"/>
        </w:rPr>
        <w:t>Artigo 2º- Ficam os órgãos e entidades da Administração Pública estadual, dentro de suas respec</w:t>
      </w:r>
      <w:r w:rsidRPr="00595D35">
        <w:rPr>
          <w:rFonts w:ascii="Helvetica" w:hAnsi="Helvetica"/>
          <w:sz w:val="22"/>
          <w:szCs w:val="22"/>
        </w:rPr>
        <w:softHyphen/>
        <w:t>tivas atribuições, autorizados a prestar apoio à população das áreas afetadas daquele Município, mediante prévia articulação com a Coordenadoria Estadual de Proteção e Defesa Civil - CEPDEC.</w:t>
      </w:r>
    </w:p>
    <w:p w14:paraId="68AABA41" w14:textId="77777777" w:rsidR="00595D35" w:rsidRPr="00595D35" w:rsidRDefault="00595D35" w:rsidP="00595D35">
      <w:pPr>
        <w:spacing w:beforeLines="60" w:before="144" w:afterLines="60" w:after="144" w:line="240" w:lineRule="auto"/>
        <w:ind w:firstLine="1418"/>
        <w:jc w:val="both"/>
        <w:rPr>
          <w:rFonts w:ascii="Helvetica" w:hAnsi="Helvetica"/>
          <w:sz w:val="22"/>
          <w:szCs w:val="22"/>
        </w:rPr>
      </w:pPr>
      <w:r w:rsidRPr="00595D35">
        <w:rPr>
          <w:rFonts w:ascii="Helvetica" w:hAnsi="Helvetica"/>
          <w:sz w:val="22"/>
          <w:szCs w:val="22"/>
        </w:rPr>
        <w:t>Artigo 3º- Este decreto entra em vigor na data de sua publicação, retroagindo seus efeitos a 15 de dezembro de 2025.</w:t>
      </w:r>
    </w:p>
    <w:p w14:paraId="63C9C034" w14:textId="2BFFBBD7" w:rsidR="00714442" w:rsidRPr="00627B68" w:rsidRDefault="00714442" w:rsidP="00714442">
      <w:pPr>
        <w:spacing w:beforeLines="60" w:before="144" w:afterLines="60" w:after="144" w:line="240" w:lineRule="auto"/>
        <w:ind w:firstLine="1418"/>
        <w:jc w:val="both"/>
        <w:rPr>
          <w:rFonts w:ascii="Helvetica" w:hAnsi="Helvetica"/>
          <w:sz w:val="22"/>
          <w:szCs w:val="22"/>
        </w:rPr>
      </w:pPr>
    </w:p>
    <w:p w14:paraId="4DDF8579" w14:textId="77777777" w:rsidR="00714442" w:rsidRPr="00F30B09" w:rsidRDefault="00714442" w:rsidP="00714442">
      <w:pPr>
        <w:spacing w:beforeLines="60" w:before="144" w:afterLines="60" w:after="144" w:line="240" w:lineRule="auto"/>
        <w:ind w:firstLine="1418"/>
        <w:jc w:val="both"/>
        <w:rPr>
          <w:rFonts w:ascii="Helvetica" w:hAnsi="Helvetica"/>
          <w:sz w:val="22"/>
          <w:szCs w:val="22"/>
        </w:rPr>
      </w:pPr>
      <w:r w:rsidRPr="00F30B09">
        <w:rPr>
          <w:rFonts w:ascii="Helvetica" w:hAnsi="Helvetica"/>
          <w:sz w:val="22"/>
          <w:szCs w:val="22"/>
        </w:rPr>
        <w:t>TARCÍSIO DE FREITAS</w:t>
      </w:r>
    </w:p>
    <w:sectPr w:rsidR="00714442" w:rsidRPr="00F30B09" w:rsidSect="00714442">
      <w:pgSz w:w="11906" w:h="16838"/>
      <w:pgMar w:top="1928" w:right="1701" w:bottom="146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504020202020204"/>
    <w:charset w:val="00"/>
    <w:family w:val="auto"/>
    <w:pitch w:val="variable"/>
    <w:sig w:usb0="E0002AFF" w:usb1="5000785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42"/>
    <w:rsid w:val="00002C98"/>
    <w:rsid w:val="00123ACD"/>
    <w:rsid w:val="001876ED"/>
    <w:rsid w:val="00211C25"/>
    <w:rsid w:val="00585AC4"/>
    <w:rsid w:val="00595D35"/>
    <w:rsid w:val="00627B68"/>
    <w:rsid w:val="006535D0"/>
    <w:rsid w:val="006E31BB"/>
    <w:rsid w:val="00714442"/>
    <w:rsid w:val="00716B50"/>
    <w:rsid w:val="007230D7"/>
    <w:rsid w:val="007E77C1"/>
    <w:rsid w:val="00826033"/>
    <w:rsid w:val="00847B87"/>
    <w:rsid w:val="009A61A3"/>
    <w:rsid w:val="00B22269"/>
    <w:rsid w:val="00C152E7"/>
    <w:rsid w:val="00C46522"/>
    <w:rsid w:val="00C75D42"/>
    <w:rsid w:val="00F26398"/>
    <w:rsid w:val="00FC5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6E726"/>
  <w15:chartTrackingRefBased/>
  <w15:docId w15:val="{6CB1EC2D-47B7-4DFC-AEAC-7E98ACBBA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442"/>
  </w:style>
  <w:style w:type="paragraph" w:styleId="Ttulo1">
    <w:name w:val="heading 1"/>
    <w:basedOn w:val="Normal"/>
    <w:next w:val="Normal"/>
    <w:link w:val="Ttulo1Char"/>
    <w:uiPriority w:val="9"/>
    <w:qFormat/>
    <w:rsid w:val="00714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14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1444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1444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1444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1444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1444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1444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1444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1444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1444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1444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1444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1444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1444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1444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1444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14442"/>
    <w:rPr>
      <w:rFonts w:eastAsiaTheme="majorEastAsia" w:cstheme="majorBidi"/>
      <w:color w:val="272727" w:themeColor="text1" w:themeTint="D8"/>
    </w:rPr>
  </w:style>
  <w:style w:type="paragraph" w:styleId="Ttulo">
    <w:name w:val="Title"/>
    <w:basedOn w:val="Normal"/>
    <w:next w:val="Normal"/>
    <w:link w:val="TtuloChar"/>
    <w:uiPriority w:val="10"/>
    <w:qFormat/>
    <w:rsid w:val="00714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144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1444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1444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14442"/>
    <w:pPr>
      <w:spacing w:before="160"/>
      <w:jc w:val="center"/>
    </w:pPr>
    <w:rPr>
      <w:i/>
      <w:iCs/>
      <w:color w:val="404040" w:themeColor="text1" w:themeTint="BF"/>
    </w:rPr>
  </w:style>
  <w:style w:type="character" w:customStyle="1" w:styleId="CitaoChar">
    <w:name w:val="Citação Char"/>
    <w:basedOn w:val="Fontepargpadro"/>
    <w:link w:val="Citao"/>
    <w:uiPriority w:val="29"/>
    <w:rsid w:val="00714442"/>
    <w:rPr>
      <w:i/>
      <w:iCs/>
      <w:color w:val="404040" w:themeColor="text1" w:themeTint="BF"/>
    </w:rPr>
  </w:style>
  <w:style w:type="paragraph" w:styleId="PargrafodaLista">
    <w:name w:val="List Paragraph"/>
    <w:basedOn w:val="Normal"/>
    <w:uiPriority w:val="34"/>
    <w:qFormat/>
    <w:rsid w:val="00714442"/>
    <w:pPr>
      <w:ind w:left="720"/>
      <w:contextualSpacing/>
    </w:pPr>
  </w:style>
  <w:style w:type="character" w:styleId="nfaseIntensa">
    <w:name w:val="Intense Emphasis"/>
    <w:basedOn w:val="Fontepargpadro"/>
    <w:uiPriority w:val="21"/>
    <w:qFormat/>
    <w:rsid w:val="00714442"/>
    <w:rPr>
      <w:i/>
      <w:iCs/>
      <w:color w:val="0F4761" w:themeColor="accent1" w:themeShade="BF"/>
    </w:rPr>
  </w:style>
  <w:style w:type="paragraph" w:styleId="CitaoIntensa">
    <w:name w:val="Intense Quote"/>
    <w:basedOn w:val="Normal"/>
    <w:next w:val="Normal"/>
    <w:link w:val="CitaoIntensaChar"/>
    <w:uiPriority w:val="30"/>
    <w:qFormat/>
    <w:rsid w:val="00714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14442"/>
    <w:rPr>
      <w:i/>
      <w:iCs/>
      <w:color w:val="0F4761" w:themeColor="accent1" w:themeShade="BF"/>
    </w:rPr>
  </w:style>
  <w:style w:type="character" w:styleId="RefernciaIntensa">
    <w:name w:val="Intense Reference"/>
    <w:basedOn w:val="Fontepargpadro"/>
    <w:uiPriority w:val="32"/>
    <w:qFormat/>
    <w:rsid w:val="007144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190</Words>
  <Characters>1007</Characters>
  <Application>Microsoft Office Word</Application>
  <DocSecurity>0</DocSecurity>
  <Lines>28</Lines>
  <Paragraphs>10</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Raquel Nader</cp:lastModifiedBy>
  <cp:revision>5</cp:revision>
  <dcterms:created xsi:type="dcterms:W3CDTF">2025-12-22T21:42:00Z</dcterms:created>
  <dcterms:modified xsi:type="dcterms:W3CDTF">2025-12-22T21:52:00Z</dcterms:modified>
</cp:coreProperties>
</file>