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EC9E" w14:textId="77777777" w:rsidR="002D349F" w:rsidRPr="00FE51BE" w:rsidRDefault="002D349F" w:rsidP="00FE51B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E51BE">
        <w:rPr>
          <w:rFonts w:ascii="Helvetica" w:hAnsi="Helvetica"/>
          <w:b/>
          <w:bCs/>
        </w:rPr>
        <w:t>DECRETO N</w:t>
      </w:r>
      <w:r w:rsidRPr="00FE51BE">
        <w:rPr>
          <w:rFonts w:ascii="Calibri" w:hAnsi="Calibri" w:cs="Calibri"/>
          <w:b/>
          <w:bCs/>
        </w:rPr>
        <w:t>º</w:t>
      </w:r>
      <w:r w:rsidRPr="00FE51BE">
        <w:rPr>
          <w:rFonts w:ascii="Helvetica" w:hAnsi="Helvetica"/>
          <w:b/>
          <w:bCs/>
        </w:rPr>
        <w:t xml:space="preserve"> 67.921, DE 12 DE SETEMBRO DE 2023</w:t>
      </w:r>
    </w:p>
    <w:p w14:paraId="2D1140C4" w14:textId="77777777" w:rsidR="002D349F" w:rsidRPr="0097646A" w:rsidRDefault="002D349F" w:rsidP="00FE51B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Declara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a obras para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da Passarela Jardim Portela,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Itapevi,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09EE711A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E51BE">
        <w:rPr>
          <w:rFonts w:ascii="Helvetica" w:hAnsi="Helvetica"/>
          <w:b/>
          <w:bCs/>
        </w:rPr>
        <w:t>O GOVERNADOR DO ESTADO DE S</w:t>
      </w:r>
      <w:r w:rsidRPr="00FE51BE">
        <w:rPr>
          <w:rFonts w:ascii="Calibri" w:hAnsi="Calibri" w:cs="Calibri"/>
          <w:b/>
          <w:bCs/>
        </w:rPr>
        <w:t>Ã</w:t>
      </w:r>
      <w:r w:rsidRPr="00FE51BE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 e nos termos do disposto nos artigos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e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</w:t>
      </w:r>
    </w:p>
    <w:p w14:paraId="1B75BA61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0E7BDD1B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 declarada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9, empresa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de servi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blico, por via amig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vel ou judicial,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identificada na planta cadastral DE-CPTML08-36.37-D03/001 e descrita no memorial constantes dos autos do Processo 021.00001157/2023-54,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a obras para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da Passarela Jardim Portela,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pio de Itapevi,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essa que consta pertencer a </w:t>
      </w:r>
      <w:proofErr w:type="spellStart"/>
      <w:r w:rsidRPr="0097646A">
        <w:rPr>
          <w:rFonts w:ascii="Helvetica" w:hAnsi="Helvetica"/>
        </w:rPr>
        <w:t>Akdenis</w:t>
      </w:r>
      <w:proofErr w:type="spellEnd"/>
      <w:r w:rsidRPr="0097646A">
        <w:rPr>
          <w:rFonts w:ascii="Helvetica" w:hAnsi="Helvetica"/>
        </w:rPr>
        <w:t xml:space="preserve"> Mohamad </w:t>
      </w:r>
      <w:proofErr w:type="spellStart"/>
      <w:r w:rsidRPr="0097646A">
        <w:rPr>
          <w:rFonts w:ascii="Helvetica" w:hAnsi="Helvetica"/>
        </w:rPr>
        <w:t>Kourani</w:t>
      </w:r>
      <w:proofErr w:type="spellEnd"/>
      <w:r w:rsidRPr="0097646A">
        <w:rPr>
          <w:rFonts w:ascii="Helvetica" w:hAnsi="Helvetica"/>
        </w:rPr>
        <w:t xml:space="preserve"> e/ou outros e se encontra situada na Rodovia Engenheiro Ren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Benedito da Silva, s/n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ao lado do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550, no referido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Comarca, tendo linha de divisa que, partindo do ponto denominado 1, de coordenadas N=7.394.397,361 e E=301.860,710, continua com os seguintes azimutes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ncias: 336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00'50'' e 1,42m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2, de coordenadas N=7.394.398,661 e E=301.860,132; 335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30'25'' e 1,82m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3, de coordenadas N=7.394.400,321 e E=301.859,375; 334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16'35'' e 3,46m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4, de coordenadas N=7.394.403,440 e E=301.857,873; 331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05'14'' e 3,08m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5, de coordenadas N=7.394.406,135 e E=301.856,384; 328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24'36'' e 2,45m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6, de coordenadas N=7.394.408,225 e E=301.855,099; 29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06'27'' e 47,69m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7, de coordenadas N=7.394.449,895 e E=301.878,299; 34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51'27'' e 0,92m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8, de coordenadas N=7.394.450,648 e E=301.878,823; 304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51'29'' e 2,00m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9, de coordenadas N=7.394.451,791 e E=301.877,182; 34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51'28'' e 35,33m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10, de coordenadas N=7.394.480,781 e E=301.897,375; 124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51'06'' e 4,10m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11, de coordenadas N=7.394.478,438 e E=301.900,739; 214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51'28'' e 14,88m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12, de coordenadas N=7.394.466,225 e E=301.892,232; 124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45'17'' e 12,99m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13, de coordenadas N=7.394.458,817 e E=301.902,908; 214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46'10'' e 8,89m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14, de coordenadas N=7.394.451,513 e E=301.897,837; 218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24'27'' e 1,23m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15, de coordenadas N=7.394.450,547 e E=301.897,072; 230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14'21'' e 1,46m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16, de coordenadas N=7.394.449,616 e E=301.895,953; 243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23'36'' e 1,29m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17, de coordenadas N=7.394.449,038 e E=301.894,798; 249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56'22'' e 0,77m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18, de coordenadas N=7.394.448,774 e E=301.894,075; 259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51'14'' e 1,12m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19, de coordenadas N=7.394.448,577 e E=301.892,974; 269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49'49'' e 1,15m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20, de coordenadas N=7.394.448,574 e E=301.891,823; 280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05'26'' e 1,16m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21, de coordenadas N=7.394.448,777 e E=301.890,677; 288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21'01'' e 0,70m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22, de coordenadas N=7.394.448,996 e E=301.890,017; 214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45'51'' e 5,75m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23, de coordenadas N=7.394.444,276 e E=301.886,740; e 209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01'22'' e 53,65m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1, onde se iniciou a descri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desse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metro,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897,89m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(oitocentos e noventa e sete metros quadrados e oitenta e nove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quadrados).</w:t>
      </w:r>
    </w:p>
    <w:p w14:paraId="40DDFB52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 autorizada a invocar o car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ter de urg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 no processo judicial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o, para fins do disposto no artigo 15 do Decreto-</w:t>
      </w:r>
      <w:r w:rsidRPr="0097646A">
        <w:rPr>
          <w:rFonts w:ascii="Helvetica" w:hAnsi="Helvetica"/>
        </w:rPr>
        <w:lastRenderedPageBreak/>
        <w:t>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altera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posteriores, devendo a carta de adjudica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ser expedida em nome da Fazenda do Estado.</w:t>
      </w:r>
    </w:p>
    <w:p w14:paraId="1EFF6091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As despesas com a execu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presente decreto correr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por conta de verba pr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pria da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9.</w:t>
      </w:r>
    </w:p>
    <w:p w14:paraId="4628641B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Ficam exclu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dos da presente declara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 os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de propriedade de pessoas jur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dicas de direito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 eventualmente situados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descritos no 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deste decreto.</w:t>
      </w:r>
    </w:p>
    <w:p w14:paraId="169539F3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5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75DCE675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68205C6" w14:textId="77777777" w:rsidR="002D349F" w:rsidRPr="0097646A" w:rsidRDefault="002D349F" w:rsidP="002D34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2D349F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F"/>
    <w:rsid w:val="002D349F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B949"/>
  <w15:chartTrackingRefBased/>
  <w15:docId w15:val="{7C9B9134-5CAB-43D1-8E19-7BB9590F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2023-09-13T13:32:00Z</dcterms:created>
  <dcterms:modified xsi:type="dcterms:W3CDTF">2023-09-13T13:32:00Z</dcterms:modified>
</cp:coreProperties>
</file>