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C21E90" w14:textId="77777777" w:rsidR="00E71D0E" w:rsidRPr="004F2249" w:rsidRDefault="00E71D0E" w:rsidP="004F2249">
      <w:pPr>
        <w:jc w:val="center"/>
        <w:rPr>
          <w:rFonts w:ascii="Helvetica" w:hAnsi="Helvetica" w:cs="Helvetica"/>
          <w:b/>
          <w:bCs/>
        </w:rPr>
      </w:pPr>
      <w:r w:rsidRPr="004F2249">
        <w:rPr>
          <w:rFonts w:ascii="Helvetica" w:hAnsi="Helvetica" w:cs="Helvetica"/>
          <w:b/>
          <w:bCs/>
        </w:rPr>
        <w:t>DECRETO N</w:t>
      </w:r>
      <w:r w:rsidRPr="004F2249">
        <w:rPr>
          <w:rFonts w:ascii="Calibri" w:hAnsi="Calibri" w:cs="Calibri"/>
          <w:b/>
          <w:bCs/>
        </w:rPr>
        <w:t>º</w:t>
      </w:r>
      <w:r w:rsidRPr="004F2249">
        <w:rPr>
          <w:rFonts w:ascii="Helvetica" w:hAnsi="Helvetica" w:cs="Helvetica"/>
          <w:b/>
          <w:bCs/>
        </w:rPr>
        <w:t xml:space="preserve"> 68.480, DE 24 DE ABRIL DE 2024</w:t>
      </w:r>
    </w:p>
    <w:p w14:paraId="111B6ADC" w14:textId="77777777" w:rsidR="00E71D0E" w:rsidRDefault="00E71D0E" w:rsidP="00E71D0E">
      <w:pPr>
        <w:pStyle w:val="textojustificado"/>
        <w:spacing w:before="120" w:beforeAutospacing="0" w:after="120" w:afterAutospacing="0"/>
        <w:ind w:left="3600" w:right="120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Declara de utilidade p</w:t>
      </w:r>
      <w:r>
        <w:rPr>
          <w:rFonts w:ascii="Calibri" w:hAnsi="Calibri" w:cs="Calibri"/>
          <w:color w:val="000000"/>
          <w:sz w:val="22"/>
          <w:szCs w:val="22"/>
        </w:rPr>
        <w:t>ú</w:t>
      </w:r>
      <w:r>
        <w:rPr>
          <w:rFonts w:ascii="Helvetica" w:hAnsi="Helvetica" w:cs="Helvetica"/>
          <w:color w:val="000000"/>
          <w:sz w:val="22"/>
          <w:szCs w:val="22"/>
        </w:rPr>
        <w:t>blica, para fins de desapropria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 xml:space="preserve">o pelo Departamento de Estradas de Rodagem - DER, as 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reas necess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rias </w:t>
      </w:r>
      <w:r>
        <w:rPr>
          <w:rFonts w:ascii="Calibri" w:hAnsi="Calibri" w:cs="Calibri"/>
          <w:color w:val="000000"/>
          <w:sz w:val="22"/>
          <w:szCs w:val="22"/>
        </w:rPr>
        <w:t>à</w:t>
      </w:r>
      <w:r>
        <w:rPr>
          <w:rFonts w:ascii="Helvetica" w:hAnsi="Helvetica" w:cs="Helvetica"/>
          <w:color w:val="000000"/>
          <w:sz w:val="22"/>
          <w:szCs w:val="22"/>
        </w:rPr>
        <w:t xml:space="preserve"> implanta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de dispositivo de acesso e retorno e pavimenta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da pista e dos acostamentos do trecho entre os km 386,55m e 398,40m da Rodovia Rio Negro e Solim</w:t>
      </w:r>
      <w:r>
        <w:rPr>
          <w:rFonts w:ascii="Calibri" w:hAnsi="Calibri" w:cs="Calibri"/>
          <w:color w:val="000000"/>
          <w:sz w:val="22"/>
          <w:szCs w:val="22"/>
        </w:rPr>
        <w:t>õ</w:t>
      </w:r>
      <w:r>
        <w:rPr>
          <w:rFonts w:ascii="Helvetica" w:hAnsi="Helvetica" w:cs="Helvetica"/>
          <w:color w:val="000000"/>
          <w:sz w:val="22"/>
          <w:szCs w:val="22"/>
        </w:rPr>
        <w:t>es - SP-336, nos Munic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pios de Restinga e Franca, e d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provid</w:t>
      </w:r>
      <w:r>
        <w:rPr>
          <w:rFonts w:ascii="Calibri" w:hAnsi="Calibri" w:cs="Calibri"/>
          <w:color w:val="000000"/>
          <w:sz w:val="22"/>
          <w:szCs w:val="22"/>
        </w:rPr>
        <w:t>ê</w:t>
      </w:r>
      <w:r>
        <w:rPr>
          <w:rFonts w:ascii="Helvetica" w:hAnsi="Helvetica" w:cs="Helvetica"/>
          <w:color w:val="000000"/>
          <w:sz w:val="22"/>
          <w:szCs w:val="22"/>
        </w:rPr>
        <w:t>ncias correlatas.</w:t>
      </w:r>
    </w:p>
    <w:p w14:paraId="02E07F1C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Style w:val="Forte"/>
          <w:rFonts w:ascii="Helvetica" w:eastAsiaTheme="majorEastAsia" w:hAnsi="Helvetica" w:cs="Helvetica"/>
          <w:color w:val="000000"/>
          <w:sz w:val="22"/>
          <w:szCs w:val="22"/>
        </w:rPr>
        <w:t>O GOVERNADOR DO ESTADO DE S</w:t>
      </w:r>
      <w:r>
        <w:rPr>
          <w:rStyle w:val="Forte"/>
          <w:rFonts w:ascii="Calibri" w:eastAsiaTheme="majorEastAsia" w:hAnsi="Calibri" w:cs="Calibri"/>
          <w:color w:val="000000"/>
          <w:sz w:val="22"/>
          <w:szCs w:val="22"/>
        </w:rPr>
        <w:t>Ã</w:t>
      </w:r>
      <w:r>
        <w:rPr>
          <w:rStyle w:val="Forte"/>
          <w:rFonts w:ascii="Helvetica" w:eastAsiaTheme="majorEastAsia" w:hAnsi="Helvetica" w:cs="Helvetica"/>
          <w:color w:val="000000"/>
          <w:sz w:val="22"/>
          <w:szCs w:val="22"/>
        </w:rPr>
        <w:t>O PAULO</w:t>
      </w:r>
      <w:r>
        <w:rPr>
          <w:rFonts w:ascii="Helvetica" w:hAnsi="Helvetica" w:cs="Helvetica"/>
          <w:color w:val="000000"/>
          <w:sz w:val="22"/>
          <w:szCs w:val="22"/>
        </w:rPr>
        <w:t>, no uso de suas atribui</w:t>
      </w:r>
      <w:r>
        <w:rPr>
          <w:rFonts w:ascii="Calibri" w:hAnsi="Calibri" w:cs="Calibri"/>
          <w:color w:val="000000"/>
          <w:sz w:val="22"/>
          <w:szCs w:val="22"/>
        </w:rPr>
        <w:t>çõ</w:t>
      </w:r>
      <w:r>
        <w:rPr>
          <w:rFonts w:ascii="Helvetica" w:hAnsi="Helvetica" w:cs="Helvetica"/>
          <w:color w:val="000000"/>
          <w:sz w:val="22"/>
          <w:szCs w:val="22"/>
        </w:rPr>
        <w:t>es legais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e nos termos do disposto no Decreto-Lei federal n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3.365, de 21 de junho de 1941,</w:t>
      </w:r>
    </w:p>
    <w:p w14:paraId="35D73CC1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Style w:val="Forte"/>
          <w:rFonts w:ascii="Helvetica" w:eastAsiaTheme="majorEastAsia" w:hAnsi="Helvetica" w:cs="Helvetica"/>
          <w:color w:val="000000"/>
          <w:sz w:val="22"/>
          <w:szCs w:val="22"/>
        </w:rPr>
        <w:t>Decreta:</w:t>
      </w:r>
    </w:p>
    <w:p w14:paraId="19F23CD6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Artigo 1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-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Ficam declaradas de utilidade p</w:t>
      </w:r>
      <w:r>
        <w:rPr>
          <w:rFonts w:ascii="Calibri" w:hAnsi="Calibri" w:cs="Calibri"/>
          <w:color w:val="000000"/>
          <w:sz w:val="22"/>
          <w:szCs w:val="22"/>
        </w:rPr>
        <w:t>ú</w:t>
      </w:r>
      <w:r>
        <w:rPr>
          <w:rFonts w:ascii="Helvetica" w:hAnsi="Helvetica" w:cs="Helvetica"/>
          <w:color w:val="000000"/>
          <w:sz w:val="22"/>
          <w:szCs w:val="22"/>
        </w:rPr>
        <w:t>blica, para fins de desapropria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pelo Departamento de Estradas de Rodagem - DER, por via amig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vel ou judicial, as 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reas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necess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rias </w:t>
      </w:r>
      <w:r>
        <w:rPr>
          <w:rFonts w:ascii="Calibri" w:hAnsi="Calibri" w:cs="Calibri"/>
          <w:color w:val="000000"/>
          <w:sz w:val="22"/>
          <w:szCs w:val="22"/>
        </w:rPr>
        <w:t>à</w:t>
      </w:r>
      <w:r>
        <w:rPr>
          <w:rFonts w:ascii="Helvetica" w:hAnsi="Helvetica" w:cs="Helvetica"/>
          <w:color w:val="000000"/>
          <w:sz w:val="22"/>
          <w:szCs w:val="22"/>
        </w:rPr>
        <w:t xml:space="preserve"> implanta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de dispositivo de acesso e retorno e pavimenta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da pista e dos acostamentos do trecho entre os km 386,55 e 398,40 da Rodovia Rio Negro e Solim</w:t>
      </w:r>
      <w:r>
        <w:rPr>
          <w:rFonts w:ascii="Calibri" w:hAnsi="Calibri" w:cs="Calibri"/>
          <w:color w:val="000000"/>
          <w:sz w:val="22"/>
          <w:szCs w:val="22"/>
        </w:rPr>
        <w:t>õ</w:t>
      </w:r>
      <w:r>
        <w:rPr>
          <w:rFonts w:ascii="Helvetica" w:hAnsi="Helvetica" w:cs="Helvetica"/>
          <w:color w:val="000000"/>
          <w:sz w:val="22"/>
          <w:szCs w:val="22"/>
        </w:rPr>
        <w:t>es - SP-336, nos Munic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pios de Restinga e Franca, Comarca de Franca, devidamente caracterizadas nas plantas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DE-SP0000336-387.398-000-D03/801_A,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DE-SP0000336-387.398-000-D03/802_A e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DE-SP0000336-387.398-000-D03/803_A, constantes dos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 xml:space="preserve"> autos do Processo digital n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139.00019692/2024-43, as quais totalizam 6.320,66m</w:t>
      </w:r>
      <w:r>
        <w:rPr>
          <w:rFonts w:ascii="Calibri" w:hAnsi="Calibri" w:cs="Calibri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(seis mil trezentos e vinte metros quadrados e sessenta e seis dec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e se encontram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inseridas dentro dos per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a seguir descritos:</w:t>
      </w:r>
    </w:p>
    <w:p w14:paraId="7D14AFEF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I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A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conforme a planta DE-SP0000336-387.398-000-D03/801_A,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A est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1854+3,022m e 1854+15,507m, equivalentes aos km 389+178,13m e km 389+190,61m,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do lado esquerdo do eixo de projeto da SP 336, no sentido de Batatais a Franca, no Munic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de Restinga, Comarca de Franca, e tem linha de divisa que, partindo do v</w:t>
      </w:r>
      <w:r>
        <w:rPr>
          <w:rFonts w:ascii="Arial" w:hAnsi="Arial" w:cs="Arial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N=7.713.361,208 e E=248.386,565,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1-2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328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34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32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9,55m;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2-3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58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34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56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5,39m;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3-1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178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01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46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10,97m,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25,75m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(vinte e cinco metros quadrados e setenta e cinco dec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quadrados);</w:t>
      </w:r>
    </w:p>
    <w:p w14:paraId="1DAE6DFF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II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B - conforme a planta DE-SP0000336-387.398-000-D03/801_A,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B est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1854+13,759m e 1861+13,900m, equivalentes aos km 389+188,86m e km 389+329,00m, do lado direito do eixo de projeto da SP 336, no sentido de Batatais a Franca, no Munic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de Restinga, Comarca de Franca, e tem linha de divisa que, partindo do v</w:t>
      </w:r>
      <w:r>
        <w:rPr>
          <w:rFonts w:ascii="Arial" w:hAnsi="Arial" w:cs="Arial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N=7.713.373,572 e E=248.414,160,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4-5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355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33'01"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6,96m;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5-6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353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46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14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6,86m;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6-7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351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47'49"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11,02m;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7-8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349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58'17"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10,04m;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8-9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348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36'44"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12,35m;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9-10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347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55'58"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94,28m;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10-11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119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10'04"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6,81,95m;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11-12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168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09'40"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102,71m;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12-13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170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53'38"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33,48m;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13-4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250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36'05"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5,89m,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686,02m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(seiscentos e oitenta e seis metros quadrados e dois dec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quadrados);</w:t>
      </w:r>
    </w:p>
    <w:p w14:paraId="5D73FA51" w14:textId="77777777" w:rsidR="004F2249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III</w:t>
      </w:r>
      <w:r>
        <w:rPr>
          <w:rFonts w:ascii="Calibri" w:hAnsi="Calibri" w:cs="Calibri"/>
          <w:b/>
          <w:bCs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 xml:space="preserve">- 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C - conforme a planta DE-SP0000336-387.398-000-D03/802_A, a 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C est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1954+13,660m e 1955+6,308m, equivalentes aos km 391+193,66m e 391+206,30m, do lado direito do eixo de projeto da SP 336, no sentido de </w:t>
      </w:r>
      <w:r>
        <w:rPr>
          <w:rFonts w:ascii="Helvetica" w:hAnsi="Helvetica" w:cs="Helvetica"/>
          <w:color w:val="000000"/>
          <w:sz w:val="22"/>
          <w:szCs w:val="22"/>
        </w:rPr>
        <w:lastRenderedPageBreak/>
        <w:t>Batatais a Franca, no Munic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e Comarca de Franca, e tem linha de divisa que, partindo do v</w:t>
      </w:r>
      <w:r>
        <w:rPr>
          <w:rFonts w:ascii="Calibri" w:hAnsi="Calibri" w:cs="Calibri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Calibri" w:hAnsi="Calibri" w:cs="Calibri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14</w:t>
      </w:r>
      <w:r>
        <w:rPr>
          <w:rFonts w:ascii="Calibri" w:hAnsi="Calibri" w:cs="Calibri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N=7.715.327,678 e E=248.019,745,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14-15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51'59"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12,01m;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15-16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116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48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53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10,06m;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16-17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191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47'16"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6,97m;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17-14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267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47'52"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10,03m,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92,29m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(noventa e dois metros quadrados e vinte e nove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dec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quadrados);</w:t>
      </w:r>
    </w:p>
    <w:p w14:paraId="5B55FB80" w14:textId="77777777" w:rsidR="004F2249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IV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D - conforme a planta DE-SP0000336-387.398-000-D03/802_A,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 est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1954+13,981m e 1955+6,038m, equivalentes aos km 391+193,98m e 391+206,03m, do lado esquerdo do eixo de projeto da SP 336, no sentido de Batatais a Franca, no Munic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e Comarca de Franca, e tem linha de divisa que, partindo do v</w:t>
      </w:r>
      <w:r>
        <w:rPr>
          <w:rFonts w:ascii="Arial" w:hAnsi="Arial" w:cs="Arial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N=7.715.333,137 e E=247.992,274,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18-19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286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01'34"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3,40m;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19-20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58'16"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12,19m;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20-21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97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53'46"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3,38m;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21-18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191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52'18"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12,67m,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42,05m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(quarenta e dois metros quadrados e cinco dec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quadrados);</w:t>
      </w:r>
    </w:p>
    <w:p w14:paraId="50BB39A0" w14:textId="77777777" w:rsidR="004F2249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V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E - conforme a planta DE-SP0000336-387.398-000-D03/803_A,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E est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2342+17,913m e 2348+7,724m, equivalentes aos km 398+957,91m e 399+067,72m, do lado esquerdo do eixo de projeto da SP 336, no sentido de Batatais a Franca, no Munic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e Comarca de Franca, e tem linha de divisa que, partindo do v</w:t>
      </w:r>
      <w:r>
        <w:rPr>
          <w:rFonts w:ascii="Arial" w:hAnsi="Arial" w:cs="Arial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N=7.721.826,050 e E=251.676,492,</w:t>
      </w:r>
      <w:r>
        <w:rPr>
          <w:rFonts w:ascii="Arial" w:hAnsi="Arial" w:cs="Arial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22-23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251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14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46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8,31m;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23-24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205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25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50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29,04m;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24-25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228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05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03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13,75m;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25-26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235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43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52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9,85m;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26-27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239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36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48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18,60m;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27-28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221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50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18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15,73m;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28-29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308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44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10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17,93m;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29-30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36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09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29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31,92m;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30-31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12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23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24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122,89m;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31-32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27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44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24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3,87m;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32-33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153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16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03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33,66m;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33-34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158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10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20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21,63m;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34-35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163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47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41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15,27m;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35-36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169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16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41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19,37m;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36-22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174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13</w:t>
      </w:r>
      <w:r>
        <w:rPr>
          <w:rFonts w:ascii="Arial" w:hAnsi="Arial" w:cs="Arial"/>
          <w:color w:val="000000"/>
          <w:sz w:val="22"/>
          <w:szCs w:val="22"/>
        </w:rPr>
        <w:t>’</w:t>
      </w:r>
      <w:r>
        <w:rPr>
          <w:rFonts w:ascii="Helvetica" w:hAnsi="Helvetica" w:cs="Helvetica"/>
          <w:color w:val="000000"/>
          <w:sz w:val="22"/>
          <w:szCs w:val="22"/>
        </w:rPr>
        <w:t>37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 xml:space="preserve">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11,90m,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5.271,75m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 xml:space="preserve"> (cinco mil duzentos e setenta e um metros quadrados e setenta e cinco dec</w:t>
      </w:r>
      <w:r>
        <w:rPr>
          <w:rFonts w:ascii="Arial" w:hAnsi="Arial" w:cs="Arial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quadrados);</w:t>
      </w:r>
    </w:p>
    <w:p w14:paraId="23E2AD91" w14:textId="477AE54B" w:rsidR="00E71D0E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VI </w:t>
      </w:r>
      <w:r>
        <w:rPr>
          <w:rFonts w:ascii="Arial" w:hAnsi="Arial" w:cs="Arial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rea F - conforme a planta DE-SP0000336-387.398-000-D03/803_A,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F est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 xml:space="preserve"> localizada entre as estacas 2346+10,627m e 2347+0,000m, equivalentes aos km 399+030,62m e 399+040,00m, do lado esquerdo do eixo de projeto da SP 336, no sentido de Batatais a Franca, no Munic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pio e Comarca de Franca, e tem linha de divisa que, partindo do v</w:t>
      </w:r>
      <w:r>
        <w:rPr>
          <w:rFonts w:ascii="Calibri" w:hAnsi="Calibri" w:cs="Calibri"/>
          <w:color w:val="000000"/>
          <w:sz w:val="22"/>
          <w:szCs w:val="22"/>
        </w:rPr>
        <w:t>é</w:t>
      </w:r>
      <w:r>
        <w:rPr>
          <w:rFonts w:ascii="Helvetica" w:hAnsi="Helvetica" w:cs="Helvetica"/>
          <w:color w:val="000000"/>
          <w:sz w:val="22"/>
          <w:szCs w:val="22"/>
        </w:rPr>
        <w:t xml:space="preserve">rtice </w:t>
      </w:r>
      <w:r>
        <w:rPr>
          <w:rFonts w:ascii="Calibri" w:hAnsi="Calibri" w:cs="Calibri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37</w:t>
      </w:r>
      <w:r>
        <w:rPr>
          <w:rFonts w:ascii="Calibri" w:hAnsi="Calibri" w:cs="Calibri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de coordenadas N=7.721.877,424 e E=251.625,622,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é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 xml:space="preserve"> constitu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í</w:t>
      </w:r>
      <w:r>
        <w:rPr>
          <w:rFonts w:ascii="Helvetica" w:hAnsi="Helvetica" w:cs="Helvetica"/>
          <w:color w:val="000000"/>
          <w:sz w:val="22"/>
          <w:szCs w:val="22"/>
          <w:shd w:val="clear" w:color="auto" w:fill="FFFFFF"/>
        </w:rPr>
        <w:t>da pelos segmentos a seguir relacionados:</w:t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37-38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305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39'34''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5,15m;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38-39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241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20'37''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5,87m;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39-40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320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17'09''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15,80m;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40-41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35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06'17''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6,65m;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41-42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111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21'46''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15,83m;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42-43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189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43'01''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5,84m;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43-44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125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55'31''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3,31m; e </w:t>
      </w:r>
      <w:r>
        <w:rPr>
          <w:rFonts w:ascii="Arial" w:hAnsi="Arial" w:cs="Arial"/>
          <w:color w:val="000000"/>
          <w:sz w:val="22"/>
          <w:szCs w:val="22"/>
        </w:rPr>
        <w:t>“</w:t>
      </w:r>
      <w:r>
        <w:rPr>
          <w:rFonts w:ascii="Helvetica" w:hAnsi="Helvetica" w:cs="Helvetica"/>
          <w:color w:val="000000"/>
          <w:sz w:val="22"/>
          <w:szCs w:val="22"/>
        </w:rPr>
        <w:t>44-37</w:t>
      </w:r>
      <w:r>
        <w:rPr>
          <w:rFonts w:ascii="Arial" w:hAnsi="Arial" w:cs="Arial"/>
          <w:color w:val="000000"/>
          <w:sz w:val="22"/>
          <w:szCs w:val="22"/>
        </w:rPr>
        <w:t>”</w:t>
      </w:r>
      <w:r>
        <w:rPr>
          <w:rFonts w:ascii="Helvetica" w:hAnsi="Helvetica" w:cs="Helvetica"/>
          <w:color w:val="000000"/>
          <w:sz w:val="22"/>
          <w:szCs w:val="22"/>
        </w:rPr>
        <w:t>, com azimute de 190</w:t>
      </w:r>
      <w:r>
        <w:rPr>
          <w:rFonts w:ascii="Arial" w:hAnsi="Arial" w:cs="Arial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>56'48'' e dist</w:t>
      </w:r>
      <w:r>
        <w:rPr>
          <w:rFonts w:ascii="Arial" w:hAnsi="Arial" w:cs="Arial"/>
          <w:color w:val="000000"/>
          <w:sz w:val="22"/>
          <w:szCs w:val="22"/>
        </w:rPr>
        <w:t>â</w:t>
      </w:r>
      <w:r>
        <w:rPr>
          <w:rFonts w:ascii="Helvetica" w:hAnsi="Helvetica" w:cs="Helvetica"/>
          <w:color w:val="000000"/>
          <w:sz w:val="22"/>
          <w:szCs w:val="22"/>
        </w:rPr>
        <w:t xml:space="preserve">ncia de 4,39m, perfazendo a </w:t>
      </w:r>
      <w:r>
        <w:rPr>
          <w:rFonts w:ascii="Arial" w:hAnsi="Arial" w:cs="Arial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rea de 202,80m</w:t>
      </w:r>
      <w:r>
        <w:rPr>
          <w:rFonts w:ascii="Arial" w:hAnsi="Arial" w:cs="Arial"/>
          <w:color w:val="000000"/>
          <w:sz w:val="22"/>
          <w:szCs w:val="22"/>
        </w:rPr>
        <w:t>²</w:t>
      </w:r>
      <w:r>
        <w:rPr>
          <w:rFonts w:ascii="Helvetica" w:hAnsi="Helvetica" w:cs="Helvetica"/>
          <w:color w:val="000000"/>
          <w:sz w:val="22"/>
          <w:szCs w:val="22"/>
        </w:rPr>
        <w:t>(duzentos e dois metros quadrados e oitenta dec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quadrados).</w:t>
      </w:r>
    </w:p>
    <w:p w14:paraId="2ED1BB5D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Artigo 2</w:t>
      </w:r>
      <w:r>
        <w:rPr>
          <w:rFonts w:ascii="Calibri" w:hAnsi="Calibri" w:cs="Calibri"/>
          <w:color w:val="000000"/>
          <w:sz w:val="22"/>
          <w:szCs w:val="22"/>
        </w:rPr>
        <w:t>° </w:t>
      </w:r>
      <w:r>
        <w:rPr>
          <w:rFonts w:ascii="Helvetica" w:hAnsi="Helvetica" w:cs="Helvetica"/>
          <w:color w:val="000000"/>
          <w:sz w:val="22"/>
          <w:szCs w:val="22"/>
        </w:rPr>
        <w:t>-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Fica o Departamento de Estradas de Rodagem - DER autorizado a invocar o car</w:t>
      </w:r>
      <w:r>
        <w:rPr>
          <w:rFonts w:ascii="Calibri" w:hAnsi="Calibri" w:cs="Calibri"/>
          <w:color w:val="000000"/>
          <w:sz w:val="22"/>
          <w:szCs w:val="22"/>
        </w:rPr>
        <w:t>á</w:t>
      </w:r>
      <w:r>
        <w:rPr>
          <w:rFonts w:ascii="Helvetica" w:hAnsi="Helvetica" w:cs="Helvetica"/>
          <w:color w:val="000000"/>
          <w:sz w:val="22"/>
          <w:szCs w:val="22"/>
        </w:rPr>
        <w:t>ter de urg</w:t>
      </w:r>
      <w:r>
        <w:rPr>
          <w:rFonts w:ascii="Calibri" w:hAnsi="Calibri" w:cs="Calibri"/>
          <w:color w:val="000000"/>
          <w:sz w:val="22"/>
          <w:szCs w:val="22"/>
        </w:rPr>
        <w:t>ê</w:t>
      </w:r>
      <w:r>
        <w:rPr>
          <w:rFonts w:ascii="Helvetica" w:hAnsi="Helvetica" w:cs="Helvetica"/>
          <w:color w:val="000000"/>
          <w:sz w:val="22"/>
          <w:szCs w:val="22"/>
        </w:rPr>
        <w:t>ncia no processo judicial de desapropria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o, para fins do disposto no artigo 15 do Decreto-Lei federal n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3.365, de 21 de junho de 1941, e altera</w:t>
      </w:r>
      <w:r>
        <w:rPr>
          <w:rFonts w:ascii="Calibri" w:hAnsi="Calibri" w:cs="Calibri"/>
          <w:color w:val="000000"/>
          <w:sz w:val="22"/>
          <w:szCs w:val="22"/>
        </w:rPr>
        <w:t>çõ</w:t>
      </w:r>
      <w:r>
        <w:rPr>
          <w:rFonts w:ascii="Helvetica" w:hAnsi="Helvetica" w:cs="Helvetica"/>
          <w:color w:val="000000"/>
          <w:sz w:val="22"/>
          <w:szCs w:val="22"/>
        </w:rPr>
        <w:t>es posteriores.</w:t>
      </w:r>
    </w:p>
    <w:p w14:paraId="0B70CF4F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lastRenderedPageBreak/>
        <w:t>Artigo 3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-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As despesas com a execu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do presente decreto correr</w:t>
      </w:r>
      <w:r>
        <w:rPr>
          <w:rFonts w:ascii="Calibri" w:hAnsi="Calibri" w:cs="Calibri"/>
          <w:color w:val="000000"/>
          <w:sz w:val="22"/>
          <w:szCs w:val="22"/>
        </w:rPr>
        <w:t>ã</w:t>
      </w:r>
      <w:r>
        <w:rPr>
          <w:rFonts w:ascii="Helvetica" w:hAnsi="Helvetica" w:cs="Helvetica"/>
          <w:color w:val="000000"/>
          <w:sz w:val="22"/>
          <w:szCs w:val="22"/>
        </w:rPr>
        <w:t>o por conta de verba pr</w:t>
      </w:r>
      <w:r>
        <w:rPr>
          <w:rFonts w:ascii="Calibri" w:hAnsi="Calibri" w:cs="Calibri"/>
          <w:color w:val="000000"/>
          <w:sz w:val="22"/>
          <w:szCs w:val="22"/>
        </w:rPr>
        <w:t>ó</w:t>
      </w:r>
      <w:r>
        <w:rPr>
          <w:rFonts w:ascii="Helvetica" w:hAnsi="Helvetica" w:cs="Helvetica"/>
          <w:color w:val="000000"/>
          <w:sz w:val="22"/>
          <w:szCs w:val="22"/>
        </w:rPr>
        <w:t xml:space="preserve">pria do Departamento de Estradas de Rodagem </w:t>
      </w:r>
      <w:r>
        <w:rPr>
          <w:rFonts w:ascii="Calibri" w:hAnsi="Calibri" w:cs="Calibri"/>
          <w:color w:val="000000"/>
          <w:sz w:val="22"/>
          <w:szCs w:val="22"/>
        </w:rPr>
        <w:t>–</w:t>
      </w:r>
      <w:r>
        <w:rPr>
          <w:rFonts w:ascii="Helvetica" w:hAnsi="Helvetica" w:cs="Helvetica"/>
          <w:color w:val="000000"/>
          <w:sz w:val="22"/>
          <w:szCs w:val="22"/>
        </w:rPr>
        <w:t xml:space="preserve"> DER.</w:t>
      </w:r>
    </w:p>
    <w:p w14:paraId="5006F4AE" w14:textId="77777777" w:rsidR="00E71D0E" w:rsidRDefault="00E71D0E" w:rsidP="00E71D0E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Artigo 4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-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Ficam exclu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dos da presente declara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 de utilidade p</w:t>
      </w:r>
      <w:r>
        <w:rPr>
          <w:rFonts w:ascii="Calibri" w:hAnsi="Calibri" w:cs="Calibri"/>
          <w:color w:val="000000"/>
          <w:sz w:val="22"/>
          <w:szCs w:val="22"/>
        </w:rPr>
        <w:t>ú</w:t>
      </w:r>
      <w:r>
        <w:rPr>
          <w:rFonts w:ascii="Helvetica" w:hAnsi="Helvetica" w:cs="Helvetica"/>
          <w:color w:val="000000"/>
          <w:sz w:val="22"/>
          <w:szCs w:val="22"/>
        </w:rPr>
        <w:t>blica os im</w:t>
      </w:r>
      <w:r>
        <w:rPr>
          <w:rFonts w:ascii="Calibri" w:hAnsi="Calibri" w:cs="Calibri"/>
          <w:color w:val="000000"/>
          <w:sz w:val="22"/>
          <w:szCs w:val="22"/>
        </w:rPr>
        <w:t>ó</w:t>
      </w:r>
      <w:r>
        <w:rPr>
          <w:rFonts w:ascii="Helvetica" w:hAnsi="Helvetica" w:cs="Helvetica"/>
          <w:color w:val="000000"/>
          <w:sz w:val="22"/>
          <w:szCs w:val="22"/>
        </w:rPr>
        <w:t>veis de propriedade de pessoas jur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dicas de direito p</w:t>
      </w:r>
      <w:r>
        <w:rPr>
          <w:rFonts w:ascii="Calibri" w:hAnsi="Calibri" w:cs="Calibri"/>
          <w:color w:val="000000"/>
          <w:sz w:val="22"/>
          <w:szCs w:val="22"/>
        </w:rPr>
        <w:t>ú</w:t>
      </w:r>
      <w:r>
        <w:rPr>
          <w:rFonts w:ascii="Helvetica" w:hAnsi="Helvetica" w:cs="Helvetica"/>
          <w:color w:val="000000"/>
          <w:sz w:val="22"/>
          <w:szCs w:val="22"/>
        </w:rPr>
        <w:t>blico eventualmente situados dentro dos per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metros descritos no artigo 1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deste decreto.</w:t>
      </w:r>
    </w:p>
    <w:p w14:paraId="2FC05CE6" w14:textId="77777777" w:rsidR="004F2249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Artigo 5</w:t>
      </w:r>
      <w:r>
        <w:rPr>
          <w:rFonts w:ascii="Calibri" w:hAnsi="Calibri" w:cs="Calibri"/>
          <w:color w:val="000000"/>
          <w:sz w:val="22"/>
          <w:szCs w:val="22"/>
        </w:rPr>
        <w:t>°</w:t>
      </w:r>
      <w:r>
        <w:rPr>
          <w:rFonts w:ascii="Helvetica" w:hAnsi="Helvetica" w:cs="Helvetica"/>
          <w:color w:val="000000"/>
          <w:sz w:val="22"/>
          <w:szCs w:val="22"/>
        </w:rPr>
        <w:t xml:space="preserve"> -</w:t>
      </w:r>
      <w:r>
        <w:rPr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Helvetica" w:hAnsi="Helvetica" w:cs="Helvetica"/>
          <w:color w:val="000000"/>
          <w:sz w:val="22"/>
          <w:szCs w:val="22"/>
        </w:rPr>
        <w:t>Este decreto entra em vigor na data de sua publica</w:t>
      </w:r>
      <w:r>
        <w:rPr>
          <w:rFonts w:ascii="Calibri" w:hAnsi="Calibri" w:cs="Calibri"/>
          <w:color w:val="000000"/>
          <w:sz w:val="22"/>
          <w:szCs w:val="22"/>
        </w:rPr>
        <w:t>çã</w:t>
      </w:r>
      <w:r>
        <w:rPr>
          <w:rFonts w:ascii="Helvetica" w:hAnsi="Helvetica" w:cs="Helvetica"/>
          <w:color w:val="000000"/>
          <w:sz w:val="22"/>
          <w:szCs w:val="22"/>
        </w:rPr>
        <w:t>o.</w:t>
      </w:r>
    </w:p>
    <w:p w14:paraId="1FC8AAC6" w14:textId="106C8F41" w:rsidR="00E71D0E" w:rsidRDefault="00E71D0E" w:rsidP="004F2249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TARC</w:t>
      </w:r>
      <w:r>
        <w:rPr>
          <w:rFonts w:ascii="Calibri" w:hAnsi="Calibri" w:cs="Calibri"/>
          <w:color w:val="000000"/>
          <w:sz w:val="22"/>
          <w:szCs w:val="22"/>
        </w:rPr>
        <w:t>Í</w:t>
      </w:r>
      <w:r>
        <w:rPr>
          <w:rFonts w:ascii="Helvetica" w:hAnsi="Helvetica" w:cs="Helvetica"/>
          <w:color w:val="000000"/>
          <w:sz w:val="22"/>
          <w:szCs w:val="22"/>
        </w:rPr>
        <w:t>SIO DE FREITAS</w:t>
      </w:r>
    </w:p>
    <w:sectPr w:rsidR="00E71D0E" w:rsidSect="002D21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D0E"/>
    <w:rsid w:val="002D213F"/>
    <w:rsid w:val="004F2249"/>
    <w:rsid w:val="00E71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6238A"/>
  <w15:chartTrackingRefBased/>
  <w15:docId w15:val="{7EF3C61C-8A2B-43E4-B214-E93F2A2F1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1D0E"/>
    <w:pPr>
      <w:spacing w:line="256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71D0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71D0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71D0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71D0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71D0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71D0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71D0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71D0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71D0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71D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71D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71D0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71D0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71D0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71D0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71D0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71D0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71D0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71D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71D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71D0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71D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71D0E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71D0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71D0E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71D0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71D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71D0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71D0E"/>
    <w:rPr>
      <w:b/>
      <w:bCs/>
      <w:smallCaps/>
      <w:color w:val="0F4761" w:themeColor="accent1" w:themeShade="BF"/>
      <w:spacing w:val="5"/>
    </w:rPr>
  </w:style>
  <w:style w:type="paragraph" w:customStyle="1" w:styleId="msonormal0">
    <w:name w:val="msonormal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">
    <w:name w:val="texto_justificado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justificadorecuoprimeiralinha">
    <w:name w:val="texto_justificado_recuo_primeira_linha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">
    <w:name w:val="texto_centralizado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alinhadodireita">
    <w:name w:val="texto_alinhado_direita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abelatextocentralizado">
    <w:name w:val="tabela_texto_centralizado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textocentralizadomaiusculasnegrito">
    <w:name w:val="texto_centralizado_maiusculas_negrito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estilodoe">
    <w:name w:val="estilo_doe"/>
    <w:basedOn w:val="Normal"/>
    <w:uiPriority w:val="99"/>
    <w:semiHidden/>
    <w:rsid w:val="00E71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extojustificadorecuoprimeiralinha1">
    <w:name w:val="texto_justificado_recuo_primeira_linha1"/>
    <w:basedOn w:val="Fontepargpadro"/>
    <w:rsid w:val="00E71D0E"/>
  </w:style>
  <w:style w:type="character" w:styleId="nfase">
    <w:name w:val="Emphasis"/>
    <w:basedOn w:val="Fontepargpadro"/>
    <w:uiPriority w:val="20"/>
    <w:qFormat/>
    <w:rsid w:val="00E71D0E"/>
    <w:rPr>
      <w:i/>
      <w:iCs/>
    </w:rPr>
  </w:style>
  <w:style w:type="character" w:styleId="Forte">
    <w:name w:val="Strong"/>
    <w:basedOn w:val="Fontepargpadro"/>
    <w:uiPriority w:val="22"/>
    <w:qFormat/>
    <w:rsid w:val="00E71D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1247</Words>
  <Characters>6737</Characters>
  <Application>Microsoft Office Word</Application>
  <DocSecurity>0</DocSecurity>
  <Lines>56</Lines>
  <Paragraphs>15</Paragraphs>
  <ScaleCrop>false</ScaleCrop>
  <Company/>
  <LinksUpToDate>false</LinksUpToDate>
  <CharactersWithSpaces>7969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2024-04-25T14:36:00Z</dcterms:created>
  <dcterms:modified xsi:type="dcterms:W3CDTF">2024-04-25T14:38:00Z</dcterms:modified>
</cp:coreProperties>
</file>