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9B00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DECRETO Nº 70.085, DE 12 DE NOVEMBRO DE 2025</w:t>
      </w:r>
    </w:p>
    <w:p w14:paraId="30C305C6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Institui o Comitê Intersetorial de Acompanhamento e Monitoramento da Política Estadual de Atenção Específica para a População em Situação de Rua.</w:t>
      </w:r>
    </w:p>
    <w:p w14:paraId="44C14E4D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EF53C5">
        <w:rPr>
          <w:rFonts w:ascii="Helvetica" w:hAnsi="Helvetica"/>
          <w:sz w:val="22"/>
          <w:szCs w:val="22"/>
        </w:rPr>
        <w:t>, no uso de suas atribuições legais,</w:t>
      </w:r>
    </w:p>
    <w:p w14:paraId="46E5C3DA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Decreta:</w:t>
      </w:r>
    </w:p>
    <w:p w14:paraId="779760E7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1° - Fica instituído o Comitê Intersetorial de Acompanhamento e Monitoramento da Política Estadual de Atenção Específica para a População em Situação de Rua, vinculado à Secretaria de Desenvolvimento Social.</w:t>
      </w:r>
    </w:p>
    <w:p w14:paraId="056D6E8A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2° - Ao Comitê Intersetorial de Acompanhamento e Monitoramento da Política Estadual de Atenção Específica para a População em Situação de Rua compete propor ações relativas às competências previstas no artigo 9º da Lei nº 16.544, de 6 de outubro de 2017.</w:t>
      </w:r>
    </w:p>
    <w:p w14:paraId="523657E8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3° - O Comitê Intersetorial de Acompanhamento e Monitoramento da Política Estadual de Atenção Específica para a População em Situação de Rua será composto por 12 (doze) membros e respectivos suplentes, na seguinte conformidade:</w:t>
      </w:r>
    </w:p>
    <w:p w14:paraId="09D74CD4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I - 6 (seis) representantes do Poder Executivo estadual, indicados pelos Titulares das seguintes Secretarias de Estado:</w:t>
      </w:r>
    </w:p>
    <w:p w14:paraId="23AB29EC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a) 1 (um) da Secretaria de Desenvolvimento Social, a quem caberá a coordenação;</w:t>
      </w:r>
    </w:p>
    <w:p w14:paraId="78741274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b) 1 (um) da Secretaria de Desenvolvimento Econômico;</w:t>
      </w:r>
    </w:p>
    <w:p w14:paraId="17F4F689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c) 1 (um) da Secretaria de Educação;</w:t>
      </w:r>
    </w:p>
    <w:p w14:paraId="2BA2AC21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d) 1 (um) da Secretaria da Saúde;</w:t>
      </w:r>
    </w:p>
    <w:p w14:paraId="1AB236F9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e) 1 (um) da Secretaria de Desenvolvimento Urbano e Habitação;</w:t>
      </w:r>
    </w:p>
    <w:p w14:paraId="41F39EC9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f) 1 (um) da Secretaria da Justiça e Cidadania;</w:t>
      </w:r>
    </w:p>
    <w:p w14:paraId="3A1F64EE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II - 3 (três) representantes de entidades da sociedade civil, sendo uma delas do Colegiado de Gestores Municipais de Assistência Social do Estado de São Paulo - COEGEMAS/SP;</w:t>
      </w:r>
    </w:p>
    <w:p w14:paraId="616FC51E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III - 3 (três) pessoas em situação de rua ou com trajetória de rua, representantes de movimentos, organizações e/ou coletivos em defesa dos direitos da população em situação de rua.</w:t>
      </w:r>
    </w:p>
    <w:p w14:paraId="17E9F4C1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§ 1° - Poderão participar das reuniões dos grupos de trabalho temáticos instituídos nos termos do inciso VI do artigo 9º da Lei nº 16.544, de 6 de outubro de 2017, como convidados especiais, sem direito a voto, representantes de outros órgãos e entidades, públicos ou privados, bem como especialistas em assuntos ligados ao tema em discussão, cuja presença pontual seja considerada necessária ao cumprimento do disposto neste decreto.</w:t>
      </w:r>
    </w:p>
    <w:p w14:paraId="055F5653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§ 2° - A presidência do Comitê será exercida por representante designado por resolução do Secretário de Desenvolvimento Social.</w:t>
      </w:r>
    </w:p>
    <w:p w14:paraId="357F6932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§ 3° - O Comitê poderá convidar, com direito a voz, representantes de outras Secretarias de Estado, sempre que as políticas públicas de sua responsabilidade forem pautadas.</w:t>
      </w:r>
    </w:p>
    <w:p w14:paraId="73F38218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lastRenderedPageBreak/>
        <w:t>§ 4° - Os suplentes substituirão os respectivos titulares em caso de falta ou impedimento, bem como vacância.</w:t>
      </w:r>
    </w:p>
    <w:p w14:paraId="5FD2D83D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4° - O Secretário de Desenvolvimento Social poderá editar normas complementares que se façam necessárias à execução deste decreto.</w:t>
      </w:r>
    </w:p>
    <w:p w14:paraId="36BE9060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5° - Este decreto entra em vigor no prazo de 90 (noventa) dias úteis contados da data de sua publicação.</w:t>
      </w:r>
    </w:p>
    <w:p w14:paraId="47B58226" w14:textId="77777777" w:rsidR="00F83EAC" w:rsidRPr="00EF53C5" w:rsidRDefault="00F83EAC" w:rsidP="00F83EA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TARCÍSIO DE FREITAS</w:t>
      </w:r>
    </w:p>
    <w:sectPr w:rsidR="00F83EAC" w:rsidRPr="00EF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AC"/>
    <w:rsid w:val="007E77C1"/>
    <w:rsid w:val="00E07667"/>
    <w:rsid w:val="00F83EA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7C4E"/>
  <w15:chartTrackingRefBased/>
  <w15:docId w15:val="{9038884C-8EAB-4870-8309-9D7F736B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EAC"/>
  </w:style>
  <w:style w:type="paragraph" w:styleId="Ttulo1">
    <w:name w:val="heading 1"/>
    <w:basedOn w:val="Normal"/>
    <w:next w:val="Normal"/>
    <w:link w:val="Ttulo1Char"/>
    <w:uiPriority w:val="9"/>
    <w:qFormat/>
    <w:rsid w:val="00F83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3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3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3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3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3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3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3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3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3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3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3E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3E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3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E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3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3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3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3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3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3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3E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3E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3E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3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3E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3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2400</Characters>
  <Application>Microsoft Office Word</Application>
  <DocSecurity>0</DocSecurity>
  <Lines>50</Lines>
  <Paragraphs>22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2025-11-13T14:04:00Z</dcterms:created>
  <dcterms:modified xsi:type="dcterms:W3CDTF">2025-11-13T14:04:00Z</dcterms:modified>
</cp:coreProperties>
</file>