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D73B" w14:textId="5788C301" w:rsidR="00735EA7" w:rsidRDefault="00735EA7" w:rsidP="00735EA7">
      <w:pPr>
        <w:jc w:val="center"/>
        <w:rPr>
          <w:b/>
          <w:bCs/>
        </w:rPr>
      </w:pPr>
      <w:r w:rsidRPr="00735EA7">
        <w:rPr>
          <w:b/>
          <w:bCs/>
        </w:rPr>
        <w:t>DECRETO Nº 67.267, DE 11 DE NOVEMBRO DE 2022</w:t>
      </w:r>
    </w:p>
    <w:p w14:paraId="34ADDA80" w14:textId="77777777" w:rsidR="00735EA7" w:rsidRPr="00735EA7" w:rsidRDefault="00735EA7" w:rsidP="00735EA7">
      <w:pPr>
        <w:jc w:val="center"/>
        <w:rPr>
          <w:b/>
          <w:bCs/>
        </w:rPr>
      </w:pPr>
    </w:p>
    <w:p w14:paraId="5A20C0BB" w14:textId="0CA431E0" w:rsidR="00735EA7" w:rsidRDefault="00735EA7" w:rsidP="00735EA7">
      <w:pPr>
        <w:spacing w:before="60" w:after="60" w:line="240" w:lineRule="auto"/>
        <w:ind w:left="3686"/>
        <w:jc w:val="both"/>
      </w:pPr>
      <w:r w:rsidRPr="00735EA7">
        <w:t>Autoriza a permissão de uso, a título precário e oneroso, por prazo determinado, de parte do imóvel que especifica, e dá providências correlatas.</w:t>
      </w:r>
    </w:p>
    <w:p w14:paraId="121A1BE5" w14:textId="77777777" w:rsidR="00735EA7" w:rsidRPr="00735EA7" w:rsidRDefault="00735EA7" w:rsidP="00735EA7"/>
    <w:p w14:paraId="358EBF05" w14:textId="09FE7B3C" w:rsidR="00735EA7" w:rsidRPr="00735EA7" w:rsidRDefault="00735EA7" w:rsidP="00735EA7">
      <w:pPr>
        <w:spacing w:before="60" w:after="60" w:line="240" w:lineRule="auto"/>
        <w:ind w:firstLine="1440"/>
      </w:pPr>
      <w:r w:rsidRPr="00735EA7">
        <w:t xml:space="preserve">RODRIGO GARCIA, </w:t>
      </w:r>
      <w:r w:rsidRPr="00735EA7">
        <w:t>GOVERNADOR DO ESTADO DE SÃO PAULO</w:t>
      </w:r>
      <w:r w:rsidRPr="00735EA7">
        <w:t>, no uso de suas atribuições legais e à vista da deliberação do Conselho do Patrimônio Imobiliário,</w:t>
      </w:r>
    </w:p>
    <w:p w14:paraId="4042EAAC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>Decreta:</w:t>
      </w:r>
    </w:p>
    <w:p w14:paraId="6231A9BD" w14:textId="5FF54FA1" w:rsidR="00735EA7" w:rsidRPr="00735EA7" w:rsidRDefault="00735EA7" w:rsidP="00735EA7">
      <w:pPr>
        <w:spacing w:before="60" w:after="60" w:line="240" w:lineRule="auto"/>
        <w:ind w:firstLine="1440"/>
      </w:pPr>
      <w:r w:rsidRPr="00735EA7">
        <w:t>Artigo 1° - Fica a Fazenda do Estado, por meio da Secretaria da Saúde, autorizada, mediante prévia licitação, a permitir o uso, a título precário e oneroso, pelo prazo de 30 (trinta) meses, prorrogável por igual período, de uma área com 112,79m</w:t>
      </w:r>
      <w:r>
        <w:t>²</w:t>
      </w:r>
      <w:r w:rsidRPr="00735EA7">
        <w:t xml:space="preserve"> (cento e doze metros quadrados e setenta e nove decímetros quadrados) de construção, situada no Pavilhão V do Hospital Guilherme Álvaro, localizado na Rua Doutor Oswaldo Cruz, n° 197, Bairro Boqueirão, no Município de Santos, cadastrado no SGI sob o n° 1732, área essa identificada e descrita nos autos do Processo SES-PRC-2020/45734.</w:t>
      </w:r>
    </w:p>
    <w:p w14:paraId="2649AF06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>Parágrafo único – A parte do imóvel de que trata o “caput” deste artigo destinar-se-á à exploração comercial de uma lanchonete.</w:t>
      </w:r>
    </w:p>
    <w:p w14:paraId="73CC3A37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 xml:space="preserve">Artigo 2° - A permissão de uso de que trata este decreto deverá ser precedida de regular processo de licitação e será efetivada por meio de termo a ser lavrado entre a </w:t>
      </w:r>
      <w:proofErr w:type="spellStart"/>
      <w:r w:rsidRPr="00735EA7">
        <w:t>permitente</w:t>
      </w:r>
      <w:proofErr w:type="spellEnd"/>
      <w:r w:rsidRPr="00735EA7">
        <w:t xml:space="preserve"> e a permissionária, do qual deverão constar as condições impostas no edital.</w:t>
      </w:r>
    </w:p>
    <w:p w14:paraId="7CE2434B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>Artigo 3° - Este decreto entra em vigor na data de sua publicação.</w:t>
      </w:r>
    </w:p>
    <w:p w14:paraId="0F3C8311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>Palácio dos Bandeirantes, 11 de novembro de 2022.</w:t>
      </w:r>
    </w:p>
    <w:p w14:paraId="1F7CEF88" w14:textId="77777777" w:rsidR="00735EA7" w:rsidRPr="00735EA7" w:rsidRDefault="00735EA7" w:rsidP="00735EA7">
      <w:pPr>
        <w:spacing w:before="60" w:after="60" w:line="240" w:lineRule="auto"/>
        <w:ind w:firstLine="1440"/>
      </w:pPr>
      <w:r w:rsidRPr="00735EA7">
        <w:t>RODRIGO GARCIA</w:t>
      </w:r>
    </w:p>
    <w:p w14:paraId="662880F2" w14:textId="77777777" w:rsidR="00116408" w:rsidRPr="00735EA7" w:rsidRDefault="00116408" w:rsidP="00735EA7"/>
    <w:sectPr w:rsidR="00116408" w:rsidRPr="00735EA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2022-11-16T12:07:00Z</dcterms:created>
  <dcterms:modified xsi:type="dcterms:W3CDTF">2022-11-16T12:13:00Z</dcterms:modified>
</cp:coreProperties>
</file>