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1728" w14:textId="77777777" w:rsidR="00EC40E9" w:rsidRPr="00545861" w:rsidRDefault="00EC40E9" w:rsidP="0054586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4586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45861">
        <w:rPr>
          <w:rFonts w:ascii="Calibri" w:hAnsi="Calibri" w:cs="Calibri"/>
          <w:b/>
          <w:bCs/>
          <w:sz w:val="22"/>
          <w:szCs w:val="22"/>
        </w:rPr>
        <w:t>°</w:t>
      </w:r>
      <w:r w:rsidRPr="00545861">
        <w:rPr>
          <w:rFonts w:ascii="Helvetica" w:hAnsi="Helvetica" w:cs="Courier New"/>
          <w:b/>
          <w:bCs/>
          <w:sz w:val="22"/>
          <w:szCs w:val="22"/>
        </w:rPr>
        <w:t xml:space="preserve"> 67.158, DE 5 DE OUTUBRO DE 2022</w:t>
      </w:r>
    </w:p>
    <w:p w14:paraId="24B7121B" w14:textId="77777777" w:rsidR="00EC40E9" w:rsidRPr="006678C6" w:rsidRDefault="00EC40E9" w:rsidP="0054586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Disp</w:t>
      </w:r>
      <w:r w:rsidRPr="006678C6">
        <w:rPr>
          <w:rFonts w:ascii="Calibri" w:hAnsi="Calibri" w:cs="Calibri"/>
          <w:sz w:val="22"/>
          <w:szCs w:val="22"/>
        </w:rPr>
        <w:t>õ</w:t>
      </w:r>
      <w:r w:rsidRPr="006678C6">
        <w:rPr>
          <w:rFonts w:ascii="Helvetica" w:hAnsi="Helvetica" w:cs="Courier New"/>
          <w:sz w:val="22"/>
          <w:szCs w:val="22"/>
        </w:rPr>
        <w:t>e sobre abertura de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suplementar ao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6678C6">
        <w:rPr>
          <w:rFonts w:ascii="Calibri" w:hAnsi="Calibri" w:cs="Calibri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de, visando ao atendimento de Despesas Correntes</w:t>
      </w:r>
    </w:p>
    <w:p w14:paraId="1E3E4E9B" w14:textId="4AF0C4A2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RODRIGO GARCIA, </w:t>
      </w:r>
      <w:r w:rsidR="00545861" w:rsidRPr="006678C6">
        <w:rPr>
          <w:rFonts w:ascii="Helvetica" w:hAnsi="Helvetica" w:cs="Courier New"/>
          <w:sz w:val="22"/>
          <w:szCs w:val="22"/>
        </w:rPr>
        <w:t>GOVERNADOR DO ESTADO DE S</w:t>
      </w:r>
      <w:r w:rsidR="00545861" w:rsidRPr="006678C6">
        <w:rPr>
          <w:rFonts w:ascii="Calibri" w:hAnsi="Calibri" w:cs="Calibri"/>
          <w:sz w:val="22"/>
          <w:szCs w:val="22"/>
        </w:rPr>
        <w:t>Ã</w:t>
      </w:r>
      <w:r w:rsidR="00545861" w:rsidRPr="006678C6">
        <w:rPr>
          <w:rFonts w:ascii="Helvetica" w:hAnsi="Helvetica" w:cs="Courier New"/>
          <w:sz w:val="22"/>
          <w:szCs w:val="22"/>
        </w:rPr>
        <w:t>O PAULO</w:t>
      </w:r>
      <w:r w:rsidRPr="006678C6">
        <w:rPr>
          <w:rFonts w:ascii="Helvetica" w:hAnsi="Helvetica" w:cs="Courier New"/>
          <w:sz w:val="22"/>
          <w:szCs w:val="22"/>
        </w:rPr>
        <w:t>, no uso de suas atribui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legais, considerando o disposto na Lei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75A5E02" w14:textId="77777777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Decreta:</w:t>
      </w:r>
    </w:p>
    <w:p w14:paraId="40D55A6D" w14:textId="77777777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Fica aberto um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de R$ 4.868.001,00 (Quatro milh</w:t>
      </w:r>
      <w:r w:rsidRPr="006678C6">
        <w:rPr>
          <w:rFonts w:ascii="Calibri" w:hAnsi="Calibri" w:cs="Calibri"/>
          <w:sz w:val="22"/>
          <w:szCs w:val="22"/>
        </w:rPr>
        <w:t>õ</w:t>
      </w:r>
      <w:r w:rsidRPr="006678C6">
        <w:rPr>
          <w:rFonts w:ascii="Helvetica" w:hAnsi="Helvetica" w:cs="Courier New"/>
          <w:sz w:val="22"/>
          <w:szCs w:val="22"/>
        </w:rPr>
        <w:t>es, oitocentos e sessenta e oito mil, um reais), suplementar ao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amento da Secretaria da Sa</w:t>
      </w:r>
      <w:r w:rsidRPr="006678C6">
        <w:rPr>
          <w:rFonts w:ascii="Calibri" w:hAnsi="Calibri" w:cs="Calibri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de, observando-se as classifica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Institucional, Econ</w:t>
      </w:r>
      <w:r w:rsidRPr="006678C6">
        <w:rPr>
          <w:rFonts w:ascii="Calibri" w:hAnsi="Calibri" w:cs="Calibri"/>
          <w:sz w:val="22"/>
          <w:szCs w:val="22"/>
        </w:rPr>
        <w:t>ô</w:t>
      </w:r>
      <w:r w:rsidRPr="006678C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78C6">
        <w:rPr>
          <w:rFonts w:ascii="Helvetica" w:hAnsi="Helvetica" w:cs="Courier New"/>
          <w:sz w:val="22"/>
          <w:szCs w:val="22"/>
        </w:rPr>
        <w:t>Funcional e Program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tica</w:t>
      </w:r>
      <w:proofErr w:type="gramEnd"/>
      <w:r w:rsidRPr="006678C6">
        <w:rPr>
          <w:rFonts w:ascii="Helvetica" w:hAnsi="Helvetica" w:cs="Courier New"/>
          <w:sz w:val="22"/>
          <w:szCs w:val="22"/>
        </w:rPr>
        <w:t>, conforme a Tabela 1, anexa.</w:t>
      </w:r>
    </w:p>
    <w:p w14:paraId="53FAF06C" w14:textId="77777777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2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O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aberto pelo artigo anterior ser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 xml:space="preserve">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, do artigo 43, da Lei Federal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4 320, de 17 de mar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 de 1964, de conformidade com a legisla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discriminada na Tabela 3, anexa.</w:t>
      </w:r>
    </w:p>
    <w:p w14:paraId="5CE63D7E" w14:textId="77777777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3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30 de setembro de 2022.</w:t>
      </w:r>
    </w:p>
    <w:p w14:paraId="07D1F7F3" w14:textId="77777777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cio dos Bandeirantes, 5 de outubro de 2022</w:t>
      </w:r>
    </w:p>
    <w:p w14:paraId="1D21CB58" w14:textId="77777777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RODRIGO GARCIA</w:t>
      </w:r>
    </w:p>
    <w:p w14:paraId="3482ACEF" w14:textId="77777777" w:rsidR="00EC40E9" w:rsidRPr="006678C6" w:rsidRDefault="00EC40E9" w:rsidP="00EC40E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(TABELAS PUBLICADAS)</w:t>
      </w:r>
    </w:p>
    <w:sectPr w:rsidR="00EC40E9" w:rsidRPr="006678C6" w:rsidSect="006678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E9"/>
    <w:rsid w:val="00545861"/>
    <w:rsid w:val="006A5566"/>
    <w:rsid w:val="00E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F760"/>
  <w15:chartTrackingRefBased/>
  <w15:docId w15:val="{8DD43558-48D2-464A-A11E-266309ED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C40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40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2022-10-06T13:57:00Z</dcterms:created>
  <dcterms:modified xsi:type="dcterms:W3CDTF">2022-10-06T13:58:00Z</dcterms:modified>
</cp:coreProperties>
</file>