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CD" w:rsidRPr="008F17ED" w:rsidRDefault="00BD23CD" w:rsidP="008F17E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8F17ED">
        <w:rPr>
          <w:rFonts w:ascii="Helvetica" w:hAnsi="Helvetica" w:cs="Courier New"/>
          <w:b/>
          <w:color w:val="000000"/>
        </w:rPr>
        <w:t xml:space="preserve">DECRETO Nº 62.346, DE 22 DE DEZEMBRO DE </w:t>
      </w:r>
      <w:proofErr w:type="gramStart"/>
      <w:r w:rsidRPr="008F17ED">
        <w:rPr>
          <w:rFonts w:ascii="Helvetica" w:hAnsi="Helvetica" w:cs="Courier New"/>
          <w:b/>
          <w:color w:val="000000"/>
        </w:rPr>
        <w:t>2016</w:t>
      </w:r>
      <w:proofErr w:type="gramEnd"/>
    </w:p>
    <w:p w:rsidR="00BD23CD" w:rsidRPr="00B43ABA" w:rsidRDefault="00BD23CD" w:rsidP="008F17E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Autoriza a Fazenda do Estado a permitir o uso, a título precário e gratuito e pelo prazo de 20 (vi</w:t>
      </w:r>
      <w:r w:rsidRPr="00B43ABA">
        <w:rPr>
          <w:rFonts w:ascii="Helvetica" w:hAnsi="Helvetica" w:cs="Courier New"/>
          <w:color w:val="000000"/>
        </w:rPr>
        <w:t>n</w:t>
      </w:r>
      <w:r w:rsidRPr="00B43ABA">
        <w:rPr>
          <w:rFonts w:ascii="Helvetica" w:hAnsi="Helvetica" w:cs="Courier New"/>
          <w:color w:val="000000"/>
        </w:rPr>
        <w:t xml:space="preserve">te) anos, em favor do Município de Charqueada do imóvel que </w:t>
      </w:r>
      <w:proofErr w:type="gramStart"/>
      <w:r w:rsidRPr="00B43ABA">
        <w:rPr>
          <w:rFonts w:ascii="Helvetica" w:hAnsi="Helvetica" w:cs="Courier New"/>
          <w:color w:val="000000"/>
        </w:rPr>
        <w:t>especifica</w:t>
      </w:r>
      <w:proofErr w:type="gramEnd"/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GERALDO ALCKMIN, </w:t>
      </w:r>
      <w:r w:rsidR="008F17ED" w:rsidRPr="00B43ABA">
        <w:rPr>
          <w:rFonts w:ascii="Helvetica" w:hAnsi="Helvetica" w:cs="Courier New"/>
          <w:color w:val="000000"/>
        </w:rPr>
        <w:t>GOVERNADOR DO ESTADO DE SÃO PAULO</w:t>
      </w:r>
      <w:r w:rsidRPr="00B43ABA">
        <w:rPr>
          <w:rFonts w:ascii="Helvetica" w:hAnsi="Helvetica" w:cs="Courier New"/>
          <w:color w:val="000000"/>
        </w:rPr>
        <w:t>, no uso de suas atribuições legais e à vista da manifestação do Conselho do Patrim</w:t>
      </w:r>
      <w:r w:rsidRPr="00B43ABA">
        <w:rPr>
          <w:rFonts w:ascii="Helvetica" w:hAnsi="Helvetica" w:cs="Courier New"/>
          <w:color w:val="000000"/>
        </w:rPr>
        <w:t>ô</w:t>
      </w:r>
      <w:r w:rsidRPr="00B43ABA">
        <w:rPr>
          <w:rFonts w:ascii="Helvetica" w:hAnsi="Helvetica" w:cs="Courier New"/>
          <w:color w:val="000000"/>
        </w:rPr>
        <w:t>nio Imobili</w:t>
      </w:r>
      <w:r w:rsidRPr="00B43ABA">
        <w:rPr>
          <w:rFonts w:ascii="Helvetica" w:hAnsi="Helvetica" w:cs="Courier New"/>
          <w:color w:val="000000"/>
        </w:rPr>
        <w:t>á</w:t>
      </w:r>
      <w:r w:rsidRPr="00B43ABA">
        <w:rPr>
          <w:rFonts w:ascii="Helvetica" w:hAnsi="Helvetica" w:cs="Courier New"/>
          <w:color w:val="000000"/>
        </w:rPr>
        <w:t>rio,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Decreta: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Artigo 1º - Fica a Fazenda do Estado autorizada a permitir o uso, a título precário e gratuito e pelo prazo de </w:t>
      </w:r>
      <w:proofErr w:type="gramStart"/>
      <w:r w:rsidRPr="00B43ABA">
        <w:rPr>
          <w:rFonts w:ascii="Helvetica" w:hAnsi="Helvetica" w:cs="Courier New"/>
          <w:color w:val="000000"/>
        </w:rPr>
        <w:t>20 (vinte) anos, em favor do Município de Charqu</w:t>
      </w:r>
      <w:r w:rsidRPr="00B43ABA">
        <w:rPr>
          <w:rFonts w:ascii="Helvetica" w:hAnsi="Helvetica" w:cs="Courier New"/>
          <w:color w:val="000000"/>
        </w:rPr>
        <w:t>e</w:t>
      </w:r>
      <w:r w:rsidRPr="00B43ABA">
        <w:rPr>
          <w:rFonts w:ascii="Helvetica" w:hAnsi="Helvetica" w:cs="Courier New"/>
          <w:color w:val="000000"/>
        </w:rPr>
        <w:t>ada, de um imóvel de sua propriedade, localizado na Rua do Rosário, nº</w:t>
      </w:r>
      <w:proofErr w:type="gramEnd"/>
      <w:r w:rsidRPr="00B43ABA">
        <w:rPr>
          <w:rFonts w:ascii="Helvetica" w:hAnsi="Helvetica" w:cs="Courier New"/>
          <w:color w:val="000000"/>
        </w:rPr>
        <w:t xml:space="preserve"> 341, naquele Município, cadastrado no SGI sob nº 1397, com 1.125,00m</w:t>
      </w:r>
      <w:r w:rsidR="008F17ED">
        <w:rPr>
          <w:rFonts w:ascii="Helvetica" w:hAnsi="Helvetica" w:cs="Courier New"/>
          <w:color w:val="000000"/>
        </w:rPr>
        <w:t>²</w:t>
      </w:r>
      <w:r w:rsidRPr="00B43ABA">
        <w:rPr>
          <w:rFonts w:ascii="Helvetica" w:hAnsi="Helvetica" w:cs="Courier New"/>
          <w:color w:val="000000"/>
        </w:rPr>
        <w:t xml:space="preserve"> (um mil, cento e vinte e cinco metros quadrados) de terreno e 708,08m</w:t>
      </w:r>
      <w:r w:rsidR="008F17ED">
        <w:rPr>
          <w:rFonts w:ascii="Helvetica" w:hAnsi="Helvetica" w:cs="Courier New"/>
          <w:color w:val="000000"/>
        </w:rPr>
        <w:t>²</w:t>
      </w:r>
      <w:r w:rsidRPr="00B43ABA">
        <w:rPr>
          <w:rFonts w:ascii="Helvetica" w:hAnsi="Helvetica" w:cs="Courier New"/>
          <w:color w:val="000000"/>
        </w:rPr>
        <w:t xml:space="preserve"> (setecentos e oito metros quadr</w:t>
      </w:r>
      <w:r w:rsidRPr="00B43ABA">
        <w:rPr>
          <w:rFonts w:ascii="Helvetica" w:hAnsi="Helvetica" w:cs="Courier New"/>
          <w:color w:val="000000"/>
        </w:rPr>
        <w:t>a</w:t>
      </w:r>
      <w:r w:rsidRPr="00B43ABA">
        <w:rPr>
          <w:rFonts w:ascii="Helvetica" w:hAnsi="Helvetica" w:cs="Courier New"/>
          <w:color w:val="000000"/>
        </w:rPr>
        <w:t>dos e oito decímetros quadrados) de benfeitorias, conforme descrito e identificado nos a</w:t>
      </w:r>
      <w:r w:rsidRPr="00B43ABA">
        <w:rPr>
          <w:rFonts w:ascii="Helvetica" w:hAnsi="Helvetica" w:cs="Courier New"/>
          <w:color w:val="000000"/>
        </w:rPr>
        <w:t>u</w:t>
      </w:r>
      <w:r w:rsidRPr="00B43ABA">
        <w:rPr>
          <w:rFonts w:ascii="Helvetica" w:hAnsi="Helvetica" w:cs="Courier New"/>
          <w:color w:val="000000"/>
        </w:rPr>
        <w:t>tos do processo SS n° 374/2014 (SG/120.284/16).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Parágrafo único - A área de que trata o “caput” deste artigo, destinar-se-á ao Centro de Saúde II de Charqueada, para a continuidade do atendimento à pop</w:t>
      </w:r>
      <w:r w:rsidRPr="00B43ABA">
        <w:rPr>
          <w:rFonts w:ascii="Helvetica" w:hAnsi="Helvetica" w:cs="Courier New"/>
          <w:color w:val="000000"/>
        </w:rPr>
        <w:t>u</w:t>
      </w:r>
      <w:r w:rsidRPr="00B43ABA">
        <w:rPr>
          <w:rFonts w:ascii="Helvetica" w:hAnsi="Helvetica" w:cs="Courier New"/>
          <w:color w:val="000000"/>
        </w:rPr>
        <w:t>lação local.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Artigo 2º - A permissão de uso de que trata este decreto, será efetivada por meio de termo a ser lavrado pela unidade competente da Procuradoria Geral do Estado, dele devendo constar as condições impostas pela </w:t>
      </w:r>
      <w:proofErr w:type="spellStart"/>
      <w:r w:rsidRPr="00B43ABA">
        <w:rPr>
          <w:rFonts w:ascii="Helvetica" w:hAnsi="Helvetica" w:cs="Courier New"/>
          <w:color w:val="000000"/>
        </w:rPr>
        <w:t>permitente</w:t>
      </w:r>
      <w:proofErr w:type="spellEnd"/>
      <w:r w:rsidRPr="00B43ABA">
        <w:rPr>
          <w:rFonts w:ascii="Helvetica" w:hAnsi="Helvetica" w:cs="Courier New"/>
          <w:color w:val="000000"/>
        </w:rPr>
        <w:t>.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3º - Este decreto entra em vigor na data de sua publicação.</w:t>
      </w:r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Palácio dos Bandeirantes, 22 de dezembro de </w:t>
      </w:r>
      <w:proofErr w:type="gramStart"/>
      <w:r w:rsidRPr="00B43ABA">
        <w:rPr>
          <w:rFonts w:ascii="Helvetica" w:hAnsi="Helvetica" w:cs="Courier New"/>
          <w:color w:val="000000"/>
        </w:rPr>
        <w:t>2016</w:t>
      </w:r>
      <w:proofErr w:type="gramEnd"/>
    </w:p>
    <w:p w:rsidR="00BD23CD" w:rsidRPr="00B43ABA" w:rsidRDefault="00BD23CD" w:rsidP="00BD23C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GERALDO ALCKMIN</w:t>
      </w:r>
    </w:p>
    <w:sectPr w:rsidR="00BD23CD" w:rsidRPr="00B43ABA" w:rsidSect="00B43ABA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D23CD"/>
    <w:rsid w:val="00020FA1"/>
    <w:rsid w:val="00045E6D"/>
    <w:rsid w:val="008F17ED"/>
    <w:rsid w:val="00A7203A"/>
    <w:rsid w:val="00BD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2016-12-23T10:46:00Z</dcterms:created>
  <dcterms:modified xsi:type="dcterms:W3CDTF">2016-12-23T10:47:00Z</dcterms:modified>
</cp:coreProperties>
</file>