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CF31" w14:textId="77777777" w:rsidR="00DE6413" w:rsidRPr="00DE6413" w:rsidRDefault="00DE6413" w:rsidP="00DE64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E64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E6413">
        <w:rPr>
          <w:rFonts w:ascii="Calibri" w:hAnsi="Calibri" w:cs="Calibri"/>
          <w:b/>
          <w:bCs/>
          <w:sz w:val="22"/>
          <w:szCs w:val="22"/>
        </w:rPr>
        <w:t>°</w:t>
      </w:r>
      <w:r w:rsidRPr="00DE6413">
        <w:rPr>
          <w:rFonts w:ascii="Helvetica" w:hAnsi="Helvetica" w:cs="Courier New"/>
          <w:b/>
          <w:bCs/>
          <w:sz w:val="22"/>
          <w:szCs w:val="22"/>
        </w:rPr>
        <w:t xml:space="preserve"> 67.401, DE 26 DE DEZEMBRO DE 2022</w:t>
      </w:r>
    </w:p>
    <w:p w14:paraId="71BF3D86" w14:textId="77777777" w:rsidR="00DE6413" w:rsidRPr="00DC1262" w:rsidRDefault="00DE6413" w:rsidP="00DE64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Disp</w:t>
      </w:r>
      <w:r w:rsidRPr="00DC1262">
        <w:rPr>
          <w:rFonts w:ascii="Calibri" w:hAnsi="Calibri" w:cs="Calibri"/>
          <w:sz w:val="22"/>
          <w:szCs w:val="22"/>
        </w:rPr>
        <w:t>õ</w:t>
      </w:r>
      <w:r w:rsidRPr="00DC1262">
        <w:rPr>
          <w:rFonts w:ascii="Helvetica" w:hAnsi="Helvetica" w:cs="Courier New"/>
          <w:sz w:val="22"/>
          <w:szCs w:val="22"/>
        </w:rPr>
        <w:t>e sobre abertura de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suplementar ao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amento da Seguridade Social na Funda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Rem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dio Popular Chopin Lima-FURP, visando ao atendimento de Despesas Correntes.</w:t>
      </w:r>
    </w:p>
    <w:p w14:paraId="50A83CC2" w14:textId="2A86D2AD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RODRIGO GARCIA, </w:t>
      </w:r>
      <w:r w:rsidRPr="00DC1262">
        <w:rPr>
          <w:rFonts w:ascii="Helvetica" w:hAnsi="Helvetica" w:cs="Courier New"/>
          <w:sz w:val="22"/>
          <w:szCs w:val="22"/>
        </w:rPr>
        <w:t>GOVERNADOR DO ESTADO DE 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PAULO</w:t>
      </w:r>
      <w:r w:rsidRPr="00DC1262">
        <w:rPr>
          <w:rFonts w:ascii="Helvetica" w:hAnsi="Helvetica" w:cs="Courier New"/>
          <w:sz w:val="22"/>
          <w:szCs w:val="22"/>
        </w:rPr>
        <w:t>, no uso de suas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legais, considerando o disposto na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12FBAB6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Decreta:</w:t>
      </w:r>
    </w:p>
    <w:p w14:paraId="7F1AC8F5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Fica aberto um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de R$ 6.188.133,00 (Seis milh</w:t>
      </w:r>
      <w:r w:rsidRPr="00DC1262">
        <w:rPr>
          <w:rFonts w:ascii="Calibri" w:hAnsi="Calibri" w:cs="Calibri"/>
          <w:sz w:val="22"/>
          <w:szCs w:val="22"/>
        </w:rPr>
        <w:t>õ</w:t>
      </w:r>
      <w:r w:rsidRPr="00DC1262">
        <w:rPr>
          <w:rFonts w:ascii="Helvetica" w:hAnsi="Helvetica" w:cs="Courier New"/>
          <w:sz w:val="22"/>
          <w:szCs w:val="22"/>
        </w:rPr>
        <w:t>es, cento e oitenta e oito mil, cento e trinta e tr</w:t>
      </w:r>
      <w:r w:rsidRPr="00DC1262">
        <w:rPr>
          <w:rFonts w:ascii="Calibri" w:hAnsi="Calibri" w:cs="Calibri"/>
          <w:sz w:val="22"/>
          <w:szCs w:val="22"/>
        </w:rPr>
        <w:t>ê</w:t>
      </w:r>
      <w:r w:rsidRPr="00DC1262">
        <w:rPr>
          <w:rFonts w:ascii="Helvetica" w:hAnsi="Helvetica" w:cs="Courier New"/>
          <w:sz w:val="22"/>
          <w:szCs w:val="22"/>
        </w:rPr>
        <w:t>s reais), suplementar ao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amento da Funda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Rem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dio Popular Chopin Lima-FURP, observando-se as classifica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Institucional, Econ</w:t>
      </w:r>
      <w:r w:rsidRPr="00DC1262">
        <w:rPr>
          <w:rFonts w:ascii="Calibri" w:hAnsi="Calibri" w:cs="Calibri"/>
          <w:sz w:val="22"/>
          <w:szCs w:val="22"/>
        </w:rPr>
        <w:t>ô</w:t>
      </w:r>
      <w:r w:rsidRPr="00DC126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Funcional e Program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tica</w:t>
      </w:r>
      <w:proofErr w:type="gramEnd"/>
      <w:r w:rsidRPr="00DC1262">
        <w:rPr>
          <w:rFonts w:ascii="Helvetica" w:hAnsi="Helvetica" w:cs="Courier New"/>
          <w:sz w:val="22"/>
          <w:szCs w:val="22"/>
        </w:rPr>
        <w:t>, conforme a Tabela 1, anexa.</w:t>
      </w:r>
    </w:p>
    <w:p w14:paraId="419C4DF9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2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O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aberto pelo artigo anterior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>, do artigo 43, da Lei federal n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4.320, de 17 de mar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 de 1964, de conformidade com a legisla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discriminada na Tabela 3, anexa.</w:t>
      </w:r>
    </w:p>
    <w:p w14:paraId="246823BF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3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>, do Decreto n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A302B81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4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o.</w:t>
      </w:r>
    </w:p>
    <w:p w14:paraId="3501DAE4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Pal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cio dos Bandeirantes, 26 de dezembro de 2022.</w:t>
      </w:r>
    </w:p>
    <w:p w14:paraId="23372D4E" w14:textId="77777777" w:rsidR="00DE6413" w:rsidRPr="00DC1262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RODRIGO GARCIA</w:t>
      </w:r>
    </w:p>
    <w:p w14:paraId="16D1BFF6" w14:textId="5A66A724" w:rsidR="00DE6413" w:rsidRPr="00DE6413" w:rsidRDefault="00DE6413" w:rsidP="00DE641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DE6413" w:rsidRPr="00DE6413" w:rsidSect="00DC126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3"/>
    <w:rsid w:val="00D76A8D"/>
    <w:rsid w:val="00D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C72D"/>
  <w15:chartTrackingRefBased/>
  <w15:docId w15:val="{E7AA1B3C-5E12-48BF-9180-A0FC95F6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64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64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2022-12-27T13:35:00Z</dcterms:created>
  <dcterms:modified xsi:type="dcterms:W3CDTF">2022-12-27T13:39:00Z</dcterms:modified>
</cp:coreProperties>
</file>