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57776" w14:textId="77777777" w:rsidR="00B51189" w:rsidRPr="00E95D25" w:rsidRDefault="00B51189" w:rsidP="00B5118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69.735, DE 18 DE JULHO DE 2025</w:t>
      </w:r>
    </w:p>
    <w:p w14:paraId="3BD4D59D" w14:textId="77777777" w:rsidR="00B51189" w:rsidRPr="00E95D25" w:rsidRDefault="00B51189" w:rsidP="00B51189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Autoriza a outorga de uso, ao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Divinol</w:t>
      </w:r>
      <w:r w:rsidRPr="00E95D25">
        <w:rPr>
          <w:rFonts w:ascii="Calibri" w:hAnsi="Calibri" w:cs="Calibri"/>
          <w:sz w:val="22"/>
          <w:szCs w:val="22"/>
        </w:rPr>
        <w:t>â</w:t>
      </w:r>
      <w:r w:rsidRPr="00E95D25">
        <w:rPr>
          <w:rFonts w:ascii="Helvetica" w:hAnsi="Helvetica"/>
          <w:sz w:val="22"/>
          <w:szCs w:val="22"/>
        </w:rPr>
        <w:t>ndia, de parte do im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vel que especifica, e d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provid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ncias correlatas.</w:t>
      </w:r>
    </w:p>
    <w:p w14:paraId="6F13C9AA" w14:textId="77777777" w:rsidR="00B51189" w:rsidRPr="00E95D25" w:rsidRDefault="00B51189" w:rsidP="00B511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PAULO,</w:t>
      </w:r>
      <w:r w:rsidRPr="00E95D25">
        <w:rPr>
          <w:rFonts w:ascii="Calibri" w:hAnsi="Calibri" w:cs="Calibri"/>
          <w:b/>
          <w:bCs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 xml:space="preserve">es legais e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vista da delibera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Conselho do Patrim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>nio Imobili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rio,</w:t>
      </w:r>
    </w:p>
    <w:p w14:paraId="652C7298" w14:textId="77777777" w:rsidR="00B51189" w:rsidRPr="00E95D25" w:rsidRDefault="00B51189" w:rsidP="00B511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Decreta:</w:t>
      </w:r>
    </w:p>
    <w:p w14:paraId="75352A86" w14:textId="77777777" w:rsidR="00B51189" w:rsidRPr="00E95D25" w:rsidRDefault="00B51189" w:rsidP="00B511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 Fazenda do Estado autorizada a outorgar o uso, mediante permiss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de uso, a 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tulo prec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e gratuito, pelo prazo de 20 (vinte) anos, em favor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Divinol</w:t>
      </w:r>
      <w:r w:rsidRPr="00E95D25">
        <w:rPr>
          <w:rFonts w:ascii="Calibri" w:hAnsi="Calibri" w:cs="Calibri"/>
          <w:sz w:val="22"/>
          <w:szCs w:val="22"/>
        </w:rPr>
        <w:t>â</w:t>
      </w:r>
      <w:r w:rsidRPr="00E95D25">
        <w:rPr>
          <w:rFonts w:ascii="Helvetica" w:hAnsi="Helvetica"/>
          <w:sz w:val="22"/>
          <w:szCs w:val="22"/>
        </w:rPr>
        <w:t>ndia, de parte do im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vel cadastrado no SGI sob o n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1449,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localizado na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Avenida Leonor Mendes de Barros,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626, naquele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 xml:space="preserve">pio, parte essa denominada glebas B-2 e B-3, com 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rea de 44.874m</w:t>
      </w:r>
      <w:r w:rsidRPr="00E95D25">
        <w:rPr>
          <w:rFonts w:ascii="Calibri" w:hAnsi="Calibri" w:cs="Calibri"/>
          <w:sz w:val="22"/>
          <w:szCs w:val="22"/>
        </w:rPr>
        <w:t>²</w:t>
      </w:r>
      <w:r w:rsidRPr="00E95D25">
        <w:rPr>
          <w:rFonts w:ascii="Helvetica" w:hAnsi="Helvetica"/>
          <w:sz w:val="22"/>
          <w:szCs w:val="22"/>
        </w:rPr>
        <w:t xml:space="preserve"> (quarenta e quatro mil oitocentos e setenta e quatro metros quadrados), identificada e descrita nos autos do Processo Digital n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024.00002686/2023-91.</w:t>
      </w:r>
    </w:p>
    <w:p w14:paraId="13AD59CF" w14:textId="77777777" w:rsidR="00B51189" w:rsidRPr="00E95D25" w:rsidRDefault="00B51189" w:rsidP="00B511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grafo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nico - A parte do im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 xml:space="preserve">vel a que alude o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caput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 xml:space="preserve"> deste artigo destinar-se-</w:t>
      </w:r>
      <w:r w:rsidRPr="00E95D25">
        <w:rPr>
          <w:rFonts w:ascii="Calibri" w:hAnsi="Calibri" w:cs="Calibri"/>
          <w:sz w:val="22"/>
          <w:szCs w:val="22"/>
        </w:rPr>
        <w:t>á à </w:t>
      </w:r>
      <w:r w:rsidRPr="00E95D25">
        <w:rPr>
          <w:rFonts w:ascii="Helvetica" w:hAnsi="Helvetica"/>
          <w:sz w:val="22"/>
          <w:szCs w:val="22"/>
        </w:rPr>
        <w:t>constru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equipamentos de sa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de.</w:t>
      </w:r>
    </w:p>
    <w:p w14:paraId="7C5B08E0" w14:textId="77777777" w:rsidR="00B51189" w:rsidRPr="00E95D25" w:rsidRDefault="00B51189" w:rsidP="00B511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A permiss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de uso de que trata este decreto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constar as condi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 xml:space="preserve">es impostas pela </w:t>
      </w:r>
      <w:proofErr w:type="spellStart"/>
      <w:r w:rsidRPr="00E95D25">
        <w:rPr>
          <w:rFonts w:ascii="Helvetica" w:hAnsi="Helvetica"/>
          <w:sz w:val="22"/>
          <w:szCs w:val="22"/>
        </w:rPr>
        <w:t>permitente</w:t>
      </w:r>
      <w:proofErr w:type="spellEnd"/>
      <w:r w:rsidRPr="00E95D25">
        <w:rPr>
          <w:rFonts w:ascii="Helvetica" w:hAnsi="Helvetica"/>
          <w:sz w:val="22"/>
          <w:szCs w:val="22"/>
        </w:rPr>
        <w:t>.</w:t>
      </w:r>
    </w:p>
    <w:p w14:paraId="4B707FCC" w14:textId="77777777" w:rsidR="00B51189" w:rsidRPr="00E95D25" w:rsidRDefault="00B51189" w:rsidP="00B511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3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Este decreto entra em vi</w:t>
      </w:r>
      <w:r w:rsidRPr="00E95D25">
        <w:rPr>
          <w:rFonts w:ascii="Helvetica" w:hAnsi="Helvetica"/>
          <w:sz w:val="22"/>
          <w:szCs w:val="22"/>
        </w:rPr>
        <w:softHyphen/>
        <w:t>gor na data de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o.</w:t>
      </w:r>
    </w:p>
    <w:p w14:paraId="35E389DB" w14:textId="77777777" w:rsidR="00B51189" w:rsidRPr="00E95D25" w:rsidRDefault="00B51189" w:rsidP="00B5118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sectPr w:rsidR="00B51189" w:rsidRPr="00E95D25" w:rsidSect="00B5118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89"/>
    <w:rsid w:val="00B51189"/>
    <w:rsid w:val="00C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EAD5"/>
  <w15:chartTrackingRefBased/>
  <w15:docId w15:val="{9A4F932A-E35E-4948-98BC-5C86CFE4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189"/>
  </w:style>
  <w:style w:type="paragraph" w:styleId="Ttulo1">
    <w:name w:val="heading 1"/>
    <w:basedOn w:val="Normal"/>
    <w:next w:val="Normal"/>
    <w:link w:val="Ttulo1Char"/>
    <w:uiPriority w:val="9"/>
    <w:qFormat/>
    <w:rsid w:val="00B51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1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1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1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1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51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1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51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1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1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1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1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11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11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11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11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11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11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51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51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51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51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51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511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11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511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51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511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511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2025-07-21T15:16:00Z</dcterms:created>
  <dcterms:modified xsi:type="dcterms:W3CDTF">2025-07-21T15:16:00Z</dcterms:modified>
</cp:coreProperties>
</file>